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widowControl/>
        <w:bidi w:val="0"/>
        <w:spacing w:lineRule="auto" w:line="312" w:before="0" w:after="0"/>
        <w:ind w:left="0" w:right="0" w:hanging="0"/>
        <w:contextualSpacing/>
        <w:jc w:val="center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>Политика конфиденциальности</w:t>
      </w:r>
    </w:p>
    <w:p>
      <w:pPr>
        <w:pStyle w:val="Style15"/>
        <w:widowControl/>
        <w:bidi w:val="0"/>
        <w:spacing w:lineRule="auto" w:line="312" w:before="0" w:after="0"/>
        <w:ind w:left="0" w:right="0" w:hanging="0"/>
        <w:contextualSpacing/>
        <w:jc w:val="center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сайт ГБУ РО «МИАЦ», расположенный на доменном имени miacrost.ru, может получить о Пользователе во время использования сайта miacrost.ru.</w:t>
      </w:r>
    </w:p>
    <w:p>
      <w:pPr>
        <w:pStyle w:val="Style15"/>
        <w:widowControl/>
        <w:bidi w:val="0"/>
        <w:spacing w:before="0" w:after="0"/>
        <w:ind w:left="0" w:right="0" w:hanging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1. Определение терминов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Style w:val="Strong"/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1.1 В настоящей Политике конфиденциальности используются следующие термины: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1.1.1. «Администрация сайта» (далее – Администрация) – уполномоченные сотрудники на управление сайтом miacrost.ru,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1.1.2. «Персональные данные»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1.1.5. «Сайт ГБУ РО «МИАЦ» (далее Сайт)– это совокупность связанных между собой веб-страниц, размещенных в сети Интернет по уникальному адресу (URL): miacrost.ru.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1.1.6. «Пользователь ГБУ РО «МИАЦ» (далее Пользователь) – лицо, имеющее доступ к сайту miacrost.ru, посредством сети Интернет и использующее информацию, материалы и продукты сайта miacrost.ru.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1.1.7. «Cookies» –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1.1.8. «IP-адрес» – уникальный сетевой адрес узла в компьютерной сети, через который Пользователь получает доступ на miacrost.ru.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Style w:val="Strong"/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2. Общие положения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Style w:val="Strong"/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2.1. Использование сайта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2.2. В случае несогласия с условиями Политики конфиденциальности Пользователь должен прекратить использование сайта.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2.3. Настоящая Политика конфиденциальности применяется только к сайту ГБУ РО «МИАЦ». Сайт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2.4. Администрация не проверяет достоверность персональных данных, предоставляемых Пользователем.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3. Предмет политики конфиденциальности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Style w:val="Strong"/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заполнении форм на Сайте: контактной формы, формы регистрации на сайте, форм регистрации на мероприятия, форм подписки на информационные e-mail рассылки.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ГБУ РО «МИАЦ» и включают в себя следующую информацию:</w:t>
        <w:br/>
        <w:tab/>
        <w:t>3.2.1. фамилию, имя, отчество Пользователя;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3.2.2. адрес электронной почты (e-mail) Пользователя;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3.2.3. место работы Пользователя;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3.2.3. профессию Пользователя.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3.3. Сайт защищает Данные, которые автоматически передаются при посещении страниц: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– IP адрес;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– информация из cookies;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– информация о браузере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– время доступа;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– реферер (адрес предыдущей страницы).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3.3.1. Отключение cookies может повлечь невозможность доступа к частям сайта, требующим авторизации.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3.3.2. Сайт осуществляет сбор статистики о своих посетителях с помощью сервисов Яндекс Метрика, Google Analytics. Данная информация используется с целью выявления и решения технических проблем, поиска вариантов для улучшения Сайта, а также для анализа доступности и востребованности.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настоящей Политики конфиденциальности.</w:t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4. Цели сбора персональной информации пользователя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4.1. Персональные данные Пользователя Администрация может использовать в целях: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4.1.1. Идентификации Пользователя, зарегистрированного на Сайте.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4.1.2. Предоставления Пользователю доступа к персонализированным данным сайта.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4.1.3.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4.1.4. Создания учетной записи для использования частей Сайта, если Пользователь дал согласие на создание учетной записи.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4.1.5. Уведомления Пользователя по электронной почте.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4.1.6. Предоставления Пользователю эффективной технической поддержки при возникновении проблем, связанных с использованием Сайта.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4.1.7. Предоставления Пользователю с его согласия новостной рассылки и иных сведений от имени Сайта.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Style w:val="Strong"/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5. Способы и сроки обработки персональной информации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 xml:space="preserve">5.1.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 xml:space="preserve">Срок обработки персональных данных Пользователя не превышает  3 (три) года 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/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>Обработка персональных данных Пользователя осуществляется</w:t>
        <w:br/>
        <w:t>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5.2.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5.3.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5.4.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5.5.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Style w:val="Strong"/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6. Права и обязанности сторон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6.1. Пользователь вправе: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6.1.1. Принимать свободное решение о предоставлении своих персональных данных, необходимых для использования Сайта, и давать согласие на их обработку.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6.1.2. Обновить, дополнить предоставленную информацию о персональных данных в случае изменения данной информации.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Для этого достаточно уведомить Администрацию по указаному E-mail адресу.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6.2. Администрация обязана: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6.2.1. Использовать полученную информацию исключительно для целей, указанных в п. 4 настоящей Политики конфиденциальности.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настоящей Политики Конфиденциальности.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6.2.3. Принимать меры для защиты конфиденциальности персональных данных Пользователя согласно установленному порядку.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Style w:val="Strong"/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7. Ответственность сторон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 и 7.2. настоящей Политики Конфиденциальности.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7.2.1. Стала публичным достоянием до её утраты или разглашения.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7.2.2. Была получена от третьей стороны до момента её получения Администрацией Ресурса.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7.2.3. Была разглашена с согласия Пользователя.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Style w:val="Strong"/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8. Разрешение споров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Style w:val="Strong"/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Style w:val="Strong"/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9. Дополнительные условия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9.1. Администрация вправе вносить изменения в настоящую Политику конфиденциальности без согласия Пользователя.</w:t>
      </w:r>
    </w:p>
    <w:p>
      <w:pPr>
        <w:pStyle w:val="Style15"/>
        <w:widowControl/>
        <w:bidi w:val="0"/>
        <w:spacing w:before="0" w:after="0"/>
        <w:contextualSpacing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caps w:val="false"/>
          <w:smallCaps w:val="false"/>
          <w:color w:val="130B04"/>
          <w:spacing w:val="0"/>
          <w:sz w:val="28"/>
          <w:szCs w:val="28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>
      <w:pPr>
        <w:pStyle w:val="Style15"/>
        <w:widowControl/>
        <w:bidi w:val="0"/>
        <w:spacing w:before="0" w:after="0"/>
        <w:contextualSpacing/>
        <w:jc w:val="both"/>
        <w:rPr/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130B04"/>
          <w:spacing w:val="0"/>
          <w:sz w:val="28"/>
          <w:szCs w:val="28"/>
        </w:rPr>
        <w:tab/>
        <w:t>9.3. Все предложения или вопросы касательно настоящей Политики конфиденциальности следует сообща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ть по адресу: ozi</w:t>
      </w:r>
      <w:hyperlink r:id="rId2">
        <w:r>
          <w:rPr>
            <w:rFonts w:ascii="Liberation Serif" w:hAnsi="Liberation Serif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shd w:fill="auto" w:val="clear"/>
          </w:rPr>
          <w:t>@miacrost.ru</w:t>
        </w:r>
      </w:hyperlink>
    </w:p>
    <w:p>
      <w:pPr>
        <w:pStyle w:val="Style15"/>
        <w:widowControl/>
        <w:bidi w:val="0"/>
        <w:spacing w:before="0" w:after="0"/>
        <w:contextualSpacing/>
        <w:jc w:val="both"/>
        <w:rPr>
          <w:color w:val="000000"/>
        </w:rPr>
      </w:pP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9.4. Действующая Политика конфиденциальности размещена на странице по адресу: 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shd w:fill="FFFF00" w:val="clear"/>
        </w:rPr>
        <w:t>https://miacrost.ru/politika-konfidenczialnosti-site</w:t>
      </w:r>
    </w:p>
    <w:p>
      <w:pPr>
        <w:pStyle w:val="Normal"/>
        <w:bidi w:val="0"/>
        <w:spacing w:before="0" w:after="0"/>
        <w:contextualSpacing/>
        <w:jc w:val="left"/>
        <w:rPr>
          <w:rFonts w:ascii="Liberation Serif" w:hAnsi="Liberation Serif"/>
          <w:b w:val="false"/>
          <w:b w:val="false"/>
          <w:bCs w:val="false"/>
          <w:color w:val="000000"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type w:val="nextPage"/>
      <w:pgSz w:w="11906" w:h="16838"/>
      <w:pgMar w:left="1134" w:right="1137" w:gutter="0" w:header="1134" w:top="1693" w:footer="0" w:bottom="113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Sans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jc w:val="center"/>
      <w:rPr>
        <w:rFonts w:ascii="Liberation Serif" w:hAnsi="Liberation Serif"/>
      </w:rPr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>
      <w:rPr>
        <w:rFonts w:ascii="Liberation Serif" w:hAnsi="Liberation Serif"/>
      </w:rPr>
      <w:t>6</w:t>
    </w:r>
    <w:r>
      <w:rPr>
        <w:rFonts w:ascii="Liberation Serif" w:hAnsi="Liberation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jc w:val="center"/>
      <w:rPr>
        <w:rFonts w:ascii="Liberation Serif" w:hAnsi="Liberation Serif"/>
      </w:rPr>
    </w:pPr>
    <w:r>
      <w:rPr>
        <w:rFonts w:ascii="Liberation Serif" w:hAnsi="Liberation Serif"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Sans" w:hAnsi="PT Sans" w:eastAsia="Tahoma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Sans" w:hAnsi="PT Sans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Tahoma" w:cs="Noto Sans Devanagari"/>
      <w:b/>
      <w:bCs/>
      <w:sz w:val="48"/>
      <w:szCs w:val="48"/>
    </w:rPr>
  </w:style>
  <w:style w:type="character" w:styleId="Strong">
    <w:name w:val="Strong"/>
    <w:qFormat/>
    <w:rPr>
      <w:b/>
      <w:bCs/>
    </w:rPr>
  </w:style>
  <w:style w:type="character" w:styleId="Style13">
    <w:name w:val="Hyperlink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  <w:lang w:val="zxx" w:eastAsia="zxx" w:bidi="zxx"/>
    </w:rPr>
  </w:style>
  <w:style w:type="paragraph" w:styleId="Style19">
    <w:name w:val="Колонтитул"/>
    <w:basedOn w:val="Normal"/>
    <w:qFormat/>
    <w:pPr>
      <w:suppressLineNumbers/>
      <w:tabs>
        <w:tab w:val="clear" w:pos="709"/>
        <w:tab w:val="center" w:pos="4817" w:leader="none"/>
        <w:tab w:val="right" w:pos="9635" w:leader="none"/>
      </w:tabs>
    </w:pPr>
    <w:rPr/>
  </w:style>
  <w:style w:type="paragraph" w:styleId="Style20">
    <w:name w:val="Header"/>
    <w:basedOn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iioiz@mednet.ru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LibreOffice/7.4.2.3$Linux_X86_64 LibreOffice_project/382eef1f22670f7f4118c8c2dd222ec7ad009daf</Application>
  <AppVersion>15.0000</AppVersion>
  <Pages>6</Pages>
  <Words>1228</Words>
  <Characters>9392</Characters>
  <CharactersWithSpaces>10635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2023-06-27T10:57:10Z</dcterms:created>
  <dc:creator/>
  <dc:description/>
  <dc:language>ru-RU</dc:language>
  <cp:lastModifiedBy/>
  <cp:lastPrinted>2023-06-30T13:55:54Z</cp:lastPrinted>
  <dcterms:modified xsi:type="dcterms:W3CDTF">2023-06-30T14:08:20Z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