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5CB" w:rsidRDefault="00533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9525" distL="0" distR="0">
            <wp:extent cx="2743200" cy="1152525"/>
            <wp:effectExtent l="0" t="0" r="0" b="0"/>
            <wp:docPr id="1" name="Рисунок 3" descr="C:\Users\dem_s.MED\AppData\Local\Microsoft\Windows\INetCache\Content.Word\ЛоГо МИАЦ Ц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dem_s.MED\AppData\Local\Microsoft\Windows\INetCache\Content.Word\ЛоГо МИАЦ ЦОЗ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E705CB" w:rsidRDefault="00E70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05CB" w:rsidRDefault="00E705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05CB" w:rsidRDefault="00E705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05CB" w:rsidRDefault="005335E6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Профилактика кишечных инфекций.</w:t>
      </w:r>
    </w:p>
    <w:p w:rsidR="00E705CB" w:rsidRDefault="005335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(памятка для населения)</w:t>
      </w:r>
    </w:p>
    <w:p w:rsidR="00E705CB" w:rsidRDefault="00E705CB">
      <w:pPr>
        <w:pStyle w:val="a6"/>
        <w:spacing w:after="0" w:line="240" w:lineRule="auto"/>
        <w:jc w:val="both"/>
        <w:rPr>
          <w:rFonts w:cs="Times New Roman"/>
          <w:color w:val="000000" w:themeColor="text1"/>
          <w:highlight w:val="white"/>
        </w:rPr>
      </w:pPr>
    </w:p>
    <w:p w:rsidR="00E705CB" w:rsidRDefault="005335E6">
      <w:pPr>
        <w:pStyle w:val="a6"/>
        <w:spacing w:after="0" w:line="240" w:lineRule="auto"/>
        <w:jc w:val="both"/>
        <w:rPr>
          <w:rFonts w:cs="Times New Roman"/>
          <w:color w:val="000000" w:themeColor="text1"/>
          <w:highlight w:val="white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0390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5CB" w:rsidRDefault="00E705CB">
      <w:pPr>
        <w:pStyle w:val="a6"/>
        <w:spacing w:after="0" w:line="240" w:lineRule="auto"/>
        <w:jc w:val="both"/>
        <w:rPr>
          <w:rFonts w:cs="Times New Roman"/>
          <w:color w:val="000000" w:themeColor="text1"/>
          <w:highlight w:val="white"/>
        </w:rPr>
      </w:pPr>
    </w:p>
    <w:p w:rsidR="00E705CB" w:rsidRDefault="00E705CB">
      <w:pPr>
        <w:pStyle w:val="a6"/>
        <w:spacing w:after="0" w:line="240" w:lineRule="auto"/>
        <w:jc w:val="both"/>
        <w:rPr>
          <w:rFonts w:cs="Times New Roman"/>
          <w:color w:val="000000" w:themeColor="text1"/>
          <w:highlight w:val="white"/>
        </w:rPr>
      </w:pPr>
    </w:p>
    <w:p w:rsidR="00E705CB" w:rsidRDefault="005335E6">
      <w:pPr>
        <w:pStyle w:val="a6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     </w:t>
      </w:r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К кишечным инфекциям относятся дизентерия, сальмонеллез, брюшной тиф, паратифы А и Б, холера, гастроэнтерит, пищевые </w:t>
      </w:r>
      <w:proofErr w:type="spellStart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токсик</w:t>
      </w:r>
      <w:r w:rsidR="00151EE3"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оинфекции</w:t>
      </w:r>
      <w:proofErr w:type="spellEnd"/>
      <w:r w:rsidR="00151EE3"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, вирусный гепатит А, </w:t>
      </w:r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вирусные кишечные инфекции (аденовирус, </w:t>
      </w:r>
      <w:proofErr w:type="spellStart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ротавирус</w:t>
      </w:r>
      <w:proofErr w:type="spellEnd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, </w:t>
      </w:r>
      <w:proofErr w:type="spellStart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норовирус</w:t>
      </w:r>
      <w:proofErr w:type="spellEnd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, </w:t>
      </w:r>
      <w:proofErr w:type="spellStart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астро</w:t>
      </w:r>
      <w:proofErr w:type="spellEnd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 вирус и т. д.). Основными проявле</w:t>
      </w:r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ниями заболевания кишечными инфекциями, на которые следует обращать внимание, являются слабость, вялость, плохой аппетит,</w:t>
      </w:r>
      <w:r w:rsidR="00151EE3"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 диарея, рвота, боли в животе, </w:t>
      </w:r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повышение температуры и появление озноба. При острых кишечных инфекциях вирусной этиологии наряду с пор</w:t>
      </w:r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ажениями кишечника отмечаются изменения со стороны верхних дыхательных путей: неба, дужек, язычка - при </w:t>
      </w:r>
      <w:proofErr w:type="spellStart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ротавирусной</w:t>
      </w:r>
      <w:proofErr w:type="spellEnd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 инфекции; </w:t>
      </w:r>
      <w:proofErr w:type="spellStart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>трахеобронхит</w:t>
      </w:r>
      <w:proofErr w:type="spellEnd"/>
      <w:r>
        <w:rPr>
          <w:rFonts w:ascii="Liberation Serif" w:hAnsi="Liberation Serif" w:cs="Times New Roman"/>
          <w:color w:val="000000" w:themeColor="text1"/>
          <w:sz w:val="28"/>
          <w:szCs w:val="28"/>
          <w:highlight w:val="white"/>
        </w:rPr>
        <w:t xml:space="preserve"> - при аденовирусной инфекции. </w:t>
      </w:r>
      <w:r>
        <w:rPr>
          <w:rFonts w:ascii="Liberation Serif" w:hAnsi="Liberation Serif"/>
          <w:sz w:val="28"/>
          <w:szCs w:val="28"/>
        </w:rPr>
        <w:t>Для всех этих заболеваний характерным является проникновение возбудителей через рот и</w:t>
      </w:r>
      <w:r>
        <w:rPr>
          <w:rFonts w:ascii="Liberation Serif" w:hAnsi="Liberation Serif"/>
          <w:sz w:val="28"/>
          <w:szCs w:val="28"/>
        </w:rPr>
        <w:t xml:space="preserve"> размножение их в кишечнике человека, откуда они с выделениями вновь попадают во внешнюю среду: почву, воду, на различные предметы и продукты питания.</w:t>
      </w:r>
    </w:p>
    <w:p w:rsidR="00E705CB" w:rsidRDefault="00E705CB">
      <w:pPr>
        <w:pStyle w:val="a6"/>
        <w:rPr>
          <w:rFonts w:ascii="Liberation Serif" w:hAnsi="Liberation Serif"/>
          <w:sz w:val="28"/>
          <w:szCs w:val="28"/>
        </w:rPr>
      </w:pPr>
    </w:p>
    <w:p w:rsidR="00E705CB" w:rsidRDefault="005335E6">
      <w:pPr>
        <w:pStyle w:val="a6"/>
      </w:pPr>
      <w:r>
        <w:rPr>
          <w:rFonts w:ascii="Liberation Serif" w:hAnsi="Liberation Serif"/>
          <w:sz w:val="28"/>
          <w:szCs w:val="28"/>
        </w:rPr>
        <w:t xml:space="preserve">        Возбудители кишечных инфекций обладают </w:t>
      </w:r>
      <w:r>
        <w:rPr>
          <w:rStyle w:val="a3"/>
          <w:rFonts w:ascii="Liberation Serif" w:hAnsi="Liberation Serif"/>
          <w:sz w:val="28"/>
          <w:szCs w:val="28"/>
        </w:rPr>
        <w:t>высокой устойчивостью во внешней среде</w:t>
      </w:r>
      <w:r>
        <w:rPr>
          <w:rFonts w:ascii="Liberation Serif" w:hAnsi="Liberation Serif"/>
          <w:sz w:val="28"/>
          <w:szCs w:val="28"/>
        </w:rPr>
        <w:t>, сохраняя свои бол</w:t>
      </w:r>
      <w:r>
        <w:rPr>
          <w:rFonts w:ascii="Liberation Serif" w:hAnsi="Liberation Serif"/>
          <w:sz w:val="28"/>
          <w:szCs w:val="28"/>
        </w:rPr>
        <w:t>езнетворные свойства в течение от нескольких дней до нескольких недель и даже месяцев. Еще более устойчивы во внешней среде патогенная кишечная палочка, возбудители брюшного тифа, вирусного гепатита, вирусы.  В передаче возбудителей могут участвовать неско</w:t>
      </w:r>
      <w:r w:rsidR="00706F25">
        <w:rPr>
          <w:rFonts w:ascii="Liberation Serif" w:hAnsi="Liberation Serif"/>
          <w:sz w:val="28"/>
          <w:szCs w:val="28"/>
        </w:rPr>
        <w:t>лько основных факторов: </w:t>
      </w:r>
      <w:r>
        <w:rPr>
          <w:rFonts w:ascii="Liberation Serif" w:hAnsi="Liberation Serif"/>
          <w:sz w:val="28"/>
          <w:szCs w:val="28"/>
        </w:rPr>
        <w:t>вода, пищевые продукты, почва, предметы обихода, живые переносчики (например, насекомые) и т.д. В пищевых продуктах возбудители кишечных инфекций не только сохраняются, но и активно размножаются, не меняя при этом внешнего вида и в</w:t>
      </w:r>
      <w:r>
        <w:rPr>
          <w:rFonts w:ascii="Liberation Serif" w:hAnsi="Liberation Serif"/>
          <w:sz w:val="28"/>
          <w:szCs w:val="28"/>
        </w:rPr>
        <w:t>куса продукта. Но при действии высокой температуры, например</w:t>
      </w:r>
      <w:r w:rsidR="00706F25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при кипячении, возбудители кишечных инфекций погибают.</w:t>
      </w:r>
    </w:p>
    <w:p w:rsidR="00E705CB" w:rsidRDefault="005335E6">
      <w:pPr>
        <w:pStyle w:val="a6"/>
      </w:pPr>
      <w:r>
        <w:rPr>
          <w:rStyle w:val="a3"/>
          <w:rFonts w:ascii="Liberation Serif" w:hAnsi="Liberation Serif"/>
          <w:sz w:val="28"/>
          <w:szCs w:val="28"/>
        </w:rPr>
        <w:t xml:space="preserve">       Источником заражения </w:t>
      </w:r>
      <w:r>
        <w:rPr>
          <w:rFonts w:ascii="Liberation Serif" w:hAnsi="Liberation Serif"/>
          <w:sz w:val="28"/>
          <w:szCs w:val="28"/>
        </w:rPr>
        <w:t>кишечными инфекциями</w:t>
      </w:r>
      <w:r>
        <w:rPr>
          <w:rStyle w:val="a3"/>
          <w:rFonts w:ascii="Liberation Serif" w:hAnsi="Liberation Serif"/>
          <w:sz w:val="28"/>
          <w:szCs w:val="28"/>
        </w:rPr>
        <w:t xml:space="preserve"> является человек</w:t>
      </w:r>
      <w:r>
        <w:rPr>
          <w:rFonts w:ascii="Liberation Serif" w:hAnsi="Liberation Serif"/>
          <w:sz w:val="28"/>
          <w:szCs w:val="28"/>
        </w:rPr>
        <w:t xml:space="preserve"> – </w:t>
      </w:r>
      <w:r>
        <w:rPr>
          <w:rStyle w:val="a3"/>
          <w:rFonts w:ascii="Liberation Serif" w:hAnsi="Liberation Serif"/>
          <w:sz w:val="28"/>
          <w:szCs w:val="28"/>
        </w:rPr>
        <w:t xml:space="preserve">больной или </w:t>
      </w:r>
      <w:proofErr w:type="spellStart"/>
      <w:r>
        <w:rPr>
          <w:rStyle w:val="a3"/>
          <w:rFonts w:ascii="Liberation Serif" w:hAnsi="Liberation Serif"/>
          <w:sz w:val="28"/>
          <w:szCs w:val="28"/>
        </w:rPr>
        <w:t>бактерионоситель</w:t>
      </w:r>
      <w:proofErr w:type="spellEnd"/>
      <w:r>
        <w:rPr>
          <w:rFonts w:ascii="Liberation Serif" w:hAnsi="Liberation Serif"/>
          <w:sz w:val="28"/>
          <w:szCs w:val="28"/>
        </w:rPr>
        <w:t xml:space="preserve"> (практически здоровый человек, в организме которого находятся возбудители кишечных инфекций).</w:t>
      </w:r>
    </w:p>
    <w:p w:rsidR="00E705CB" w:rsidRDefault="005335E6">
      <w:pPr>
        <w:pStyle w:val="a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Восприимчивость людей к кишечным инфекциям довольно высокая. Особенно подвержены им дети. В условиях несоблюдения мер общественной и личной гигиены кишечн</w:t>
      </w:r>
      <w:r>
        <w:rPr>
          <w:rFonts w:ascii="Liberation Serif" w:hAnsi="Liberation Serif"/>
          <w:sz w:val="28"/>
          <w:szCs w:val="28"/>
        </w:rPr>
        <w:t xml:space="preserve">ые инфекции проявляют высокую </w:t>
      </w:r>
      <w:proofErr w:type="spellStart"/>
      <w:r>
        <w:rPr>
          <w:rFonts w:ascii="Liberation Serif" w:hAnsi="Liberation Serif"/>
          <w:sz w:val="28"/>
          <w:szCs w:val="28"/>
        </w:rPr>
        <w:t>контагиозность</w:t>
      </w:r>
      <w:proofErr w:type="spellEnd"/>
      <w:r>
        <w:rPr>
          <w:rFonts w:ascii="Liberation Serif" w:hAnsi="Liberation Serif"/>
          <w:sz w:val="28"/>
          <w:szCs w:val="28"/>
        </w:rPr>
        <w:t>, могут быстро распространяться среди окружающих больного (</w:t>
      </w:r>
      <w:proofErr w:type="spellStart"/>
      <w:r>
        <w:rPr>
          <w:rFonts w:ascii="Liberation Serif" w:hAnsi="Liberation Serif"/>
          <w:sz w:val="28"/>
          <w:szCs w:val="28"/>
        </w:rPr>
        <w:t>бактерионосителя</w:t>
      </w:r>
      <w:proofErr w:type="spellEnd"/>
      <w:r>
        <w:rPr>
          <w:rFonts w:ascii="Liberation Serif" w:hAnsi="Liberation Serif"/>
          <w:sz w:val="28"/>
          <w:szCs w:val="28"/>
        </w:rPr>
        <w:t>) лиц и вызывать массовые заболевания людей.</w:t>
      </w:r>
    </w:p>
    <w:p w:rsidR="00E705CB" w:rsidRDefault="005335E6">
      <w:pPr>
        <w:pStyle w:val="a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Опасность заражения кишечными инфекциями представляют продукты (блюда из них), употре</w:t>
      </w:r>
      <w:r>
        <w:rPr>
          <w:rFonts w:ascii="Liberation Serif" w:hAnsi="Liberation Serif"/>
          <w:sz w:val="28"/>
          <w:szCs w:val="28"/>
        </w:rPr>
        <w:t>бляемые в холодно</w:t>
      </w:r>
      <w:r w:rsidR="00706F25">
        <w:rPr>
          <w:rFonts w:ascii="Liberation Serif" w:hAnsi="Liberation Serif"/>
          <w:sz w:val="28"/>
          <w:szCs w:val="28"/>
        </w:rPr>
        <w:t>м виде, без тепловой обработки </w:t>
      </w:r>
      <w:r>
        <w:rPr>
          <w:rFonts w:ascii="Liberation Serif" w:hAnsi="Liberation Serif"/>
          <w:sz w:val="28"/>
          <w:szCs w:val="28"/>
        </w:rPr>
        <w:t>т.к. микробы в ней не только хорошо сохраняются, но и размножаются.</w:t>
      </w:r>
    </w:p>
    <w:p w:rsidR="00E705CB" w:rsidRDefault="005335E6">
      <w:pPr>
        <w:pStyle w:val="a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этом плане большую опасность представляют собой кремово- кондитерские изделия, салаты, винегреты, молоко, масло, другие пищевые продукты </w:t>
      </w:r>
      <w:r>
        <w:rPr>
          <w:rFonts w:ascii="Liberation Serif" w:hAnsi="Liberation Serif"/>
          <w:sz w:val="28"/>
          <w:szCs w:val="28"/>
        </w:rPr>
        <w:t>(особенно те, которые не подлежат термической обработке).</w:t>
      </w:r>
    </w:p>
    <w:p w:rsidR="00E705CB" w:rsidRDefault="005335E6">
      <w:pPr>
        <w:pStyle w:val="a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Одним из факторов заражения и распространения кишечных инфекций является вода. Опасность заражения кишечными инфекциями представляет употребление для питья, мытья посуды, рук, овощей и фруктов</w:t>
      </w:r>
      <w:r>
        <w:rPr>
          <w:rFonts w:ascii="Liberation Serif" w:hAnsi="Liberation Serif"/>
          <w:sz w:val="28"/>
          <w:szCs w:val="28"/>
        </w:rPr>
        <w:t xml:space="preserve"> воды открытых водоемов, талой воды. Заражение может произойти при купании в открытых водоемах. К заражению кишечными инфекциями может привести употребление воды из колодца, если колодец неправильно построен или неправильно используется. Через воду могут р</w:t>
      </w:r>
      <w:r>
        <w:rPr>
          <w:rFonts w:ascii="Liberation Serif" w:hAnsi="Liberation Serif"/>
          <w:sz w:val="28"/>
          <w:szCs w:val="28"/>
        </w:rPr>
        <w:t>аспространяться холера, брюшной тиф, дизентерия, сальмонеллезы, вирусный гепатит “А” (или болезнь Боткина) и др.</w:t>
      </w:r>
    </w:p>
    <w:p w:rsidR="00E705CB" w:rsidRDefault="005335E6">
      <w:pPr>
        <w:pStyle w:val="a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        Предметы домашнего обихода тоже могут содержать возбудителей различных заболеваний, особенно если в семье есть больной (или носитель) к</w:t>
      </w:r>
      <w:r>
        <w:rPr>
          <w:rFonts w:ascii="Liberation Serif" w:hAnsi="Liberation Serif"/>
          <w:sz w:val="28"/>
          <w:szCs w:val="28"/>
        </w:rPr>
        <w:t>акого- либо заболевания. Это посуда, через которую могут п</w:t>
      </w:r>
      <w:r w:rsidR="00151EE3">
        <w:rPr>
          <w:rFonts w:ascii="Liberation Serif" w:hAnsi="Liberation Serif"/>
          <w:sz w:val="28"/>
          <w:szCs w:val="28"/>
        </w:rPr>
        <w:t>ередаваться кишечные инфекции, </w:t>
      </w:r>
      <w:r>
        <w:rPr>
          <w:rFonts w:ascii="Liberation Serif" w:hAnsi="Liberation Serif"/>
          <w:sz w:val="28"/>
          <w:szCs w:val="28"/>
        </w:rPr>
        <w:t>игрушки для детей, полотенца.</w:t>
      </w:r>
    </w:p>
    <w:p w:rsidR="00E705CB" w:rsidRDefault="005335E6">
      <w:pPr>
        <w:pStyle w:val="a6"/>
      </w:pPr>
      <w:r>
        <w:rPr>
          <w:rStyle w:val="a3"/>
          <w:rFonts w:ascii="Liberation Serif" w:hAnsi="Liberation Serif"/>
          <w:sz w:val="28"/>
          <w:szCs w:val="28"/>
        </w:rPr>
        <w:t>Профилактика кишечных инфекций</w:t>
      </w:r>
      <w:r>
        <w:rPr>
          <w:rFonts w:ascii="Liberation Serif" w:hAnsi="Liberation Serif"/>
          <w:sz w:val="28"/>
          <w:szCs w:val="28"/>
        </w:rPr>
        <w:t xml:space="preserve"> включает простые правила гигиены: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обязательное тщательное мытье рук с мылом перед приготовлением, приемом</w:t>
      </w:r>
      <w:r>
        <w:rPr>
          <w:rFonts w:ascii="Liberation Serif" w:hAnsi="Liberation Serif"/>
          <w:sz w:val="28"/>
          <w:szCs w:val="28"/>
        </w:rPr>
        <w:t xml:space="preserve"> пищи и после </w:t>
      </w:r>
      <w:r w:rsidR="003934C4">
        <w:rPr>
          <w:rFonts w:ascii="Liberation Serif" w:hAnsi="Liberation Serif"/>
          <w:sz w:val="28"/>
          <w:szCs w:val="28"/>
        </w:rPr>
        <w:t>посещения</w:t>
      </w:r>
      <w:r>
        <w:rPr>
          <w:rFonts w:ascii="Liberation Serif" w:hAnsi="Liberation Serif"/>
          <w:sz w:val="28"/>
          <w:szCs w:val="28"/>
        </w:rPr>
        <w:t xml:space="preserve"> туалета;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воду для питья употреблять кипяченную, бутилированную или из питьевого фонтанчика с системой доочистки водопроводной воды;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овощи и фрукты, в том числе цитрусовые и бананы употреблять только после мытья их чистой водой и ошпаривания кипятком;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разливное молоко употреблять после кипячения;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творог, приготовленный из сырого молока или развесной, лучше употреблять только в виде бл</w:t>
      </w:r>
      <w:r>
        <w:rPr>
          <w:rFonts w:ascii="Liberation Serif" w:hAnsi="Liberation Serif"/>
          <w:sz w:val="28"/>
          <w:szCs w:val="28"/>
        </w:rPr>
        <w:t xml:space="preserve">юд с термической обработкой;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все пищевые продукты следует хранить в чистой закрывающейся посуде;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скоропортящиеся продукты сохранять в холодильниках в пределах допустимых сроков хранения;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обязательны соблюдение чистоты в жилище, частое проветривание, еже</w:t>
      </w:r>
      <w:r>
        <w:rPr>
          <w:rFonts w:ascii="Liberation Serif" w:hAnsi="Liberation Serif"/>
          <w:sz w:val="28"/>
          <w:szCs w:val="28"/>
        </w:rPr>
        <w:t xml:space="preserve">дневное проведение влажной уборки;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купаться в открытых водоемах в летний период года можно только в специально отведенных местах; </w:t>
      </w:r>
    </w:p>
    <w:p w:rsidR="00E705CB" w:rsidRDefault="005335E6">
      <w:pPr>
        <w:pStyle w:val="a6"/>
        <w:numPr>
          <w:ilvl w:val="0"/>
          <w:numId w:val="1"/>
        </w:numPr>
        <w:tabs>
          <w:tab w:val="left" w:pos="0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вокзалах, в аэропортах, местах массового отдыха при питье бутилированной, газированной воды использовать только одноразов</w:t>
      </w:r>
      <w:r>
        <w:rPr>
          <w:rFonts w:ascii="Liberation Serif" w:hAnsi="Liberation Serif"/>
          <w:sz w:val="28"/>
          <w:szCs w:val="28"/>
        </w:rPr>
        <w:t xml:space="preserve">ые стаканчики. </w:t>
      </w:r>
    </w:p>
    <w:p w:rsidR="00E705CB" w:rsidRDefault="005335E6">
      <w:pPr>
        <w:pStyle w:val="a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Несвоевременное обращение за медицинской помощью может отрицательно сказаться на здоровье и привести к заражению окружающих.</w:t>
      </w:r>
    </w:p>
    <w:p w:rsidR="00E705CB" w:rsidRDefault="00E705CB">
      <w:pPr>
        <w:pStyle w:val="a6"/>
        <w:rPr>
          <w:rFonts w:ascii="Liberation Serif" w:hAnsi="Liberation Serif"/>
          <w:sz w:val="28"/>
          <w:szCs w:val="28"/>
        </w:rPr>
      </w:pPr>
    </w:p>
    <w:p w:rsidR="00E705CB" w:rsidRDefault="005335E6">
      <w:pPr>
        <w:pStyle w:val="a6"/>
        <w:jc w:val="center"/>
      </w:pPr>
      <w:r>
        <w:rPr>
          <w:rStyle w:val="a3"/>
          <w:rFonts w:ascii="Liberation Serif" w:hAnsi="Liberation Serif"/>
          <w:sz w:val="28"/>
          <w:szCs w:val="28"/>
        </w:rPr>
        <w:t xml:space="preserve">Все мы обязаны </w:t>
      </w:r>
      <w:r>
        <w:rPr>
          <w:rFonts w:ascii="Liberation Serif" w:hAnsi="Liberation Serif"/>
          <w:b/>
          <w:bCs/>
          <w:sz w:val="28"/>
          <w:szCs w:val="28"/>
        </w:rPr>
        <w:t>заботиться о своем здоровье. При обнаружении у себя того, или иного инфекционного заболевания необх</w:t>
      </w:r>
      <w:r>
        <w:rPr>
          <w:rFonts w:ascii="Liberation Serif" w:hAnsi="Liberation Serif"/>
          <w:b/>
          <w:bCs/>
          <w:sz w:val="28"/>
          <w:szCs w:val="28"/>
        </w:rPr>
        <w:t xml:space="preserve">одимо срочно обратиться к врачу. Не занимайтесь самолечением! Многие заболевания, </w:t>
      </w:r>
      <w:bookmarkStart w:id="0" w:name="_GoBack"/>
      <w:bookmarkEnd w:id="0"/>
      <w:r>
        <w:rPr>
          <w:rFonts w:ascii="Liberation Serif" w:hAnsi="Liberation Serif"/>
          <w:b/>
          <w:bCs/>
          <w:sz w:val="28"/>
          <w:szCs w:val="28"/>
        </w:rPr>
        <w:t>например, дизентерия</w:t>
      </w:r>
      <w:r>
        <w:rPr>
          <w:rFonts w:ascii="Liberation Serif" w:hAnsi="Liberation Serif"/>
          <w:b/>
          <w:bCs/>
          <w:sz w:val="28"/>
          <w:szCs w:val="28"/>
        </w:rPr>
        <w:t xml:space="preserve"> и сальмонеллез, в результате самолечения могут приобрести хронический характер.</w:t>
      </w:r>
    </w:p>
    <w:p w:rsidR="00E705CB" w:rsidRDefault="00E705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</w:p>
    <w:p w:rsidR="00E705CB" w:rsidRDefault="00E705CB">
      <w:pPr>
        <w:pStyle w:val="aa"/>
        <w:shd w:val="clear" w:color="auto" w:fill="FFFFFF"/>
        <w:spacing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E705CB" w:rsidRDefault="005335E6">
      <w:pPr>
        <w:pStyle w:val="aa"/>
        <w:shd w:val="clear" w:color="auto" w:fill="FFFFFF"/>
        <w:spacing w:beforeAutospacing="0" w:after="0" w:afterAutospacing="0"/>
        <w:ind w:firstLine="709"/>
        <w:jc w:val="both"/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10032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                          </w:t>
      </w:r>
    </w:p>
    <w:sectPr w:rsidR="00E705CB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40C1"/>
    <w:multiLevelType w:val="multilevel"/>
    <w:tmpl w:val="CF4E99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542535D"/>
    <w:multiLevelType w:val="multilevel"/>
    <w:tmpl w:val="E1AAE3C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CB"/>
    <w:rsid w:val="00151EE3"/>
    <w:rsid w:val="003934C4"/>
    <w:rsid w:val="005335E6"/>
    <w:rsid w:val="00706F25"/>
    <w:rsid w:val="00E7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BEA7"/>
  <w15:docId w15:val="{DC038227-03E7-4E54-9D96-1EE7DBD8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C40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6365F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C401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ListLabel1">
    <w:name w:val="ListLabel 1"/>
    <w:qFormat/>
    <w:rPr>
      <w:rFonts w:ascii="Times New Roman" w:hAnsi="Times New Roman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sz w:val="28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a3">
    <w:name w:val="Выделение жирным"/>
    <w:qFormat/>
    <w:rPr>
      <w:b/>
      <w:bCs/>
    </w:rPr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styleId="aa">
    <w:name w:val="Normal (Web)"/>
    <w:basedOn w:val="a"/>
    <w:uiPriority w:val="99"/>
    <w:unhideWhenUsed/>
    <w:qFormat/>
    <w:rsid w:val="006365F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750</Words>
  <Characters>4277</Characters>
  <Application>Microsoft Office Word</Application>
  <DocSecurity>0</DocSecurity>
  <Lines>35</Lines>
  <Paragraphs>10</Paragraphs>
  <ScaleCrop>false</ScaleCrop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Ольга Владимировна</dc:creator>
  <dc:description/>
  <cp:lastModifiedBy>Белова Ольга Владимировна</cp:lastModifiedBy>
  <cp:revision>23</cp:revision>
  <dcterms:created xsi:type="dcterms:W3CDTF">2023-02-27T13:12:00Z</dcterms:created>
  <dcterms:modified xsi:type="dcterms:W3CDTF">2023-03-16T13:35:00Z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