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D3" w:rsidRDefault="00AF2699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-700405</wp:posOffset>
            </wp:positionV>
            <wp:extent cx="2475865" cy="10388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7D3" w:rsidRDefault="002567D3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7D3" w:rsidRDefault="00AF2699">
      <w:pPr>
        <w:pStyle w:val="1"/>
        <w:spacing w:before="0" w:after="0"/>
        <w:ind w:firstLine="709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Памятка для курящих матерей</w:t>
      </w:r>
    </w:p>
    <w:p w:rsidR="002567D3" w:rsidRDefault="00AF2699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(памятка для населения)</w:t>
      </w:r>
    </w:p>
    <w:p w:rsidR="002567D3" w:rsidRDefault="002567D3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567D3" w:rsidRDefault="00AF2699">
      <w:pPr>
        <w:pStyle w:val="a6"/>
        <w:tabs>
          <w:tab w:val="left" w:pos="4380"/>
          <w:tab w:val="left" w:pos="4530"/>
        </w:tabs>
        <w:spacing w:after="0" w:line="240" w:lineRule="auto"/>
        <w:ind w:left="170" w:firstLine="709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12065</wp:posOffset>
            </wp:positionV>
            <wp:extent cx="2247265" cy="14478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Немало </w:t>
      </w:r>
      <w:hyperlink r:id="rId7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курящих женщин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мечтает о ребенке. Некоторые продолжают курить и во время беременности, ссылаясь на распространенный миф о том, что попытка бросить - сильный стресс для организма будущей матери.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19 </w:t>
      </w:r>
      <w:r>
        <w:rPr>
          <w:rFonts w:ascii="Times New Roman" w:hAnsi="Times New Roman"/>
          <w:color w:val="000000"/>
          <w:sz w:val="28"/>
          <w:szCs w:val="28"/>
        </w:rPr>
        <w:t>фактов о том, почему отказаться от вредных привычек нужно заблаговременно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до зачатия.</w:t>
      </w:r>
    </w:p>
    <w:p w:rsidR="002567D3" w:rsidRDefault="00AF2699">
      <w:pPr>
        <w:pStyle w:val="4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До зачатия</w:t>
      </w:r>
    </w:p>
    <w:p w:rsidR="002567D3" w:rsidRDefault="00AF2699">
      <w:pPr>
        <w:pStyle w:val="4"/>
        <w:spacing w:before="0" w:after="0"/>
        <w:ind w:firstLine="709"/>
        <w:jc w:val="both"/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Табачный дым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содержит свыше 4000 химических соединений. Более 60 из них обладают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канцерогенным действием. </w:t>
      </w:r>
    </w:p>
    <w:p w:rsidR="002567D3" w:rsidRDefault="00AF2699">
      <w:pPr>
        <w:numPr>
          <w:ilvl w:val="0"/>
          <w:numId w:val="1"/>
        </w:numPr>
        <w:tabs>
          <w:tab w:val="left" w:pos="0"/>
          <w:tab w:val="left" w:pos="585"/>
        </w:tabs>
        <w:ind w:left="-13"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Никотин. Н</w:t>
      </w:r>
      <w:r>
        <w:rPr>
          <w:rFonts w:ascii="Times New Roman" w:hAnsi="Times New Roman" w:cs="Times New Roman"/>
          <w:color w:val="000000"/>
          <w:sz w:val="28"/>
          <w:szCs w:val="28"/>
        </w:rPr>
        <w:t>е канцерогенен, но является основным веществом, вызывающим табачную зависимость. Таким образом организм испытывает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себе продолжительное воздействие табачного дыма и канцерогенных веществ.</w:t>
      </w:r>
    </w:p>
    <w:p w:rsidR="002567D3" w:rsidRDefault="00AF2699">
      <w:pPr>
        <w:pStyle w:val="a6"/>
        <w:numPr>
          <w:ilvl w:val="0"/>
          <w:numId w:val="1"/>
        </w:numPr>
        <w:tabs>
          <w:tab w:val="left" w:pos="0"/>
          <w:tab w:val="left" w:pos="585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Курение снижает репродуктивные способности у обоих родителей - приводит к </w:t>
      </w:r>
      <w:hyperlink r:id="rId8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снижению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 подвижности сперматозоидов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у мужчин, а у женщин - к нарушению овуляции, затруднению перемещения яйцеклеток по маточным трубам и ухудшению имплантации яйцеклетки в матке. </w:t>
      </w:r>
    </w:p>
    <w:p w:rsidR="002567D3" w:rsidRDefault="00AF2699">
      <w:pPr>
        <w:pStyle w:val="a6"/>
        <w:tabs>
          <w:tab w:val="left" w:pos="855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Поэтому, курящим парам, которые планируют беременность, в первую очередь советуют от</w:t>
      </w:r>
      <w:r>
        <w:rPr>
          <w:rFonts w:ascii="Times New Roman" w:hAnsi="Times New Roman"/>
          <w:color w:val="000000"/>
          <w:sz w:val="28"/>
          <w:szCs w:val="28"/>
        </w:rPr>
        <w:t>казаться от этой привычки, причём вместе - и отцу, и матери. Рекомендуется, чтобы после отказа от курения до зачатия ребенка прошло не менее, чем полгода. Тогда организм сумеет восстановить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значительную часть разрушений, причиненных курением.</w:t>
      </w:r>
    </w:p>
    <w:p w:rsidR="002567D3" w:rsidRDefault="00AF2699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Во время бер</w:t>
      </w:r>
      <w:r>
        <w:rPr>
          <w:rFonts w:ascii="Times New Roman" w:hAnsi="Times New Roman"/>
          <w:color w:val="000000"/>
          <w:sz w:val="28"/>
          <w:szCs w:val="28"/>
        </w:rPr>
        <w:t>еменности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Курение повышает риск отслойки плаценты, что приводит к выкидышу или внутриутробной смерти плода. У курящих женщин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воозможно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развитие маточных кровотечений во время беременности и неправильного расположения плаценты. 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Воздействие токсинов </w:t>
      </w:r>
      <w:r>
        <w:rPr>
          <w:rFonts w:ascii="Times New Roman" w:hAnsi="Times New Roman"/>
          <w:color w:val="000000"/>
          <w:sz w:val="28"/>
          <w:szCs w:val="28"/>
        </w:rPr>
        <w:t xml:space="preserve">табачного дыма повышает риск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невынашивания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беременности.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Недостаток кислорода в период внутриутробного развития приводит к тому, что у женщины в два раза повышается риск родить ребенка с дефицитом веса (менее 2500 г). Если плод недополучает питательные вещ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ества и кислород, он начинает отставать в развитии. Риск смерти новорожденного повышается на 20-35 процентов, увеличивается вероятность снижения интеллекта у малыша. 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  <w:tab w:val="left" w:pos="3420"/>
          <w:tab w:val="left" w:pos="3930"/>
          <w:tab w:val="left" w:pos="4335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Никотин вызывает нарушение кровотока в матке и плаценте - ребенок в утробе получает меньш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е кислорода и питательных веществ, возникает гипоксия плода. Одна из самых чувствительных к гипоксии -  половая система. Больше всего страдают мальчики, у которых возможно недоразвитие половой системы.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Оксид углерода, который содержится в табачном дыме, св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язывает гемоглобин. Это уменьшает количество кислорода, который это вещество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переносит - в том числе и в организм малыша. Это приводит к хронической гипоксии плода.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 курящих мам чаще рождаются дети с полидактилией - лишними пальцами на руках и ногах. 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Кур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ение нарушает функции щитовидной железы у будущей мамы и ее ребенка.</w:t>
      </w:r>
    </w:p>
    <w:p w:rsidR="002567D3" w:rsidRDefault="00AF2699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Возникают трудности с рождением мальчика. Y-хромосома, наличие которой и определяет мужской пол будущего ребёнка, гораздо более чувствительна ко всякого рода негативным воздействиям и сам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и эмбрионы мужского пола более требовательны к условиям выживания. У курящих родителей мальчики рождаются почти в два раза реже, чем девочки. Чаще всего из-за внутриутро</w:t>
      </w:r>
      <w:r>
        <w:rPr>
          <w:rFonts w:ascii="Times New Roman" w:hAnsi="Times New Roman"/>
          <w:color w:val="000000"/>
          <w:sz w:val="28"/>
          <w:szCs w:val="28"/>
        </w:rPr>
        <w:t xml:space="preserve">бной гибель плода с Y-хромосомой. </w:t>
      </w:r>
    </w:p>
    <w:p w:rsidR="002567D3" w:rsidRDefault="00AF2699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Никотин замедляет выработку гормона пролактина, стим</w:t>
      </w:r>
      <w:r>
        <w:rPr>
          <w:rFonts w:ascii="Times New Roman" w:hAnsi="Times New Roman"/>
          <w:color w:val="000000"/>
          <w:sz w:val="28"/>
          <w:szCs w:val="28"/>
        </w:rPr>
        <w:t xml:space="preserve">улирующего выделение </w:t>
      </w:r>
      <w:hyperlink r:id="rId9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грудного молока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67D3" w:rsidRDefault="00AF2699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действием табачного дыма в молоке уменьшается количество гормонов, витаминов и антител.</w:t>
      </w:r>
    </w:p>
    <w:p w:rsidR="002567D3" w:rsidRDefault="00AF2699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Концентрация никотина в молоке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почти в три раза выше, чем в крови матери.</w:t>
      </w:r>
    </w:p>
    <w:p w:rsidR="002567D3" w:rsidRDefault="00AF2699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курящих матерей в два раза больше рискуют стать жертвой синдрома внезапной младенческой смерти, чем дети некурящих. Также у них повышен риск развития бронхиальной астмы, аллергических, онкологических и 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заболеваний.</w:t>
      </w:r>
    </w:p>
    <w:p w:rsidR="002567D3" w:rsidRDefault="00AF2699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102235</wp:posOffset>
            </wp:positionV>
            <wp:extent cx="1704975" cy="134302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У курившей во время беременности женщины ребёнок рождается уже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никотинзависимым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Активные вещества, содержащиеся в табачном дыме, свободно проникают через плаценту.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такого ребёнка гораздо больше шансов стать курильщиком, причем в очень юно</w:t>
      </w:r>
      <w:r>
        <w:rPr>
          <w:rFonts w:ascii="Times New Roman" w:hAnsi="Times New Roman"/>
          <w:color w:val="000000"/>
          <w:sz w:val="28"/>
          <w:szCs w:val="28"/>
        </w:rPr>
        <w:t>м возрасте.</w:t>
      </w:r>
      <w:bookmarkStart w:id="0" w:name="_GoBack"/>
      <w:bookmarkEnd w:id="0"/>
    </w:p>
    <w:p w:rsidR="002567D3" w:rsidRDefault="00AF2699">
      <w:pPr>
        <w:numPr>
          <w:ilvl w:val="0"/>
          <w:numId w:val="3"/>
        </w:numPr>
        <w:tabs>
          <w:tab w:val="left" w:pos="0"/>
        </w:tabs>
        <w:ind w:left="-13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Очень часто у детей, чьи матери курили во время беременности, при рождении нарушены функции лёгких. Объясняется это нехваткой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сурфактанта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специального вещества, которое препятствует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спадению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альвеол (мельчайших «пузырьков», структурных единиц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лёгких), сохраняя их в развёрнутом состоянии.</w:t>
      </w:r>
    </w:p>
    <w:p w:rsidR="002567D3" w:rsidRDefault="00AF2699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-13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Дети курящих женщин (даже если во время беременности они воздерживались от курения), болеют чаще.</w:t>
      </w:r>
    </w:p>
    <w:p w:rsidR="002567D3" w:rsidRDefault="00AF2699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-13" w:firstLine="709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Для ребенка один час в накуренной комнате равен выкуриванию десяти сигарет. Ребенок вдыхает больше табачного ды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ма, чем взрослый, поскольку совершает в два раза больше дыхательных движений в минуту.</w:t>
      </w:r>
    </w:p>
    <w:sectPr w:rsidR="002567D3">
      <w:pgSz w:w="11906" w:h="16838"/>
      <w:pgMar w:top="1134" w:right="1127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22E"/>
    <w:multiLevelType w:val="multilevel"/>
    <w:tmpl w:val="4F6658AA"/>
    <w:lvl w:ilvl="0">
      <w:start w:val="1"/>
      <w:numFmt w:val="bullet"/>
      <w:suff w:val="nothing"/>
      <w:lvlText w:val=""/>
      <w:lvlJc w:val="left"/>
      <w:pPr>
        <w:ind w:left="27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086615B"/>
    <w:multiLevelType w:val="multilevel"/>
    <w:tmpl w:val="5C52389E"/>
    <w:lvl w:ilvl="0">
      <w:start w:val="1"/>
      <w:numFmt w:val="bullet"/>
      <w:suff w:val="nothing"/>
      <w:lvlText w:val=""/>
      <w:lvlJc w:val="left"/>
      <w:pPr>
        <w:ind w:left="27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B547BCA"/>
    <w:multiLevelType w:val="multilevel"/>
    <w:tmpl w:val="87148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7A2002"/>
    <w:multiLevelType w:val="multilevel"/>
    <w:tmpl w:val="3F562D18"/>
    <w:lvl w:ilvl="0">
      <w:start w:val="1"/>
      <w:numFmt w:val="bullet"/>
      <w:suff w:val="nothing"/>
      <w:lvlText w:val=""/>
      <w:lvlJc w:val="left"/>
      <w:pPr>
        <w:ind w:left="27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567D3"/>
    <w:rsid w:val="002567D3"/>
    <w:rsid w:val="00A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D5E1-9CFE-4994-AB5D-6C8FE16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30">
    <w:name w:val="ListLabel 3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Times New Roman" w:hAnsi="Times New Roman" w:cs="OpenSymbol"/>
      <w:b w:val="0"/>
      <w:sz w:val="28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Times New Roman" w:hAnsi="Times New Roman" w:cs="OpenSymbol"/>
      <w:b w:val="0"/>
      <w:sz w:val="28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Times New Roman" w:hAnsi="Times New Roman" w:cs="OpenSymbol"/>
      <w:b w:val="0"/>
      <w:sz w:val="28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Times New Roman" w:hAnsi="Times New Roman" w:cs="OpenSymbol"/>
      <w:b w:val="0"/>
      <w:sz w:val="28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Times New Roman" w:hAnsi="Times New Roman"/>
      <w:color w:val="000000"/>
      <w:sz w:val="28"/>
      <w:szCs w:val="28"/>
      <w:u w:val="non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deti/grudnye-deti/kurenie-i-reproduktivnoe-zdoro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kzdorovo.ru/privychki/tolko-pravda/zhenshhiny-i-kurenie-tolko-fak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takzdorovo.ru/deti/grudnye-deti/luchshaja-eda-dlja-mladen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19</cp:revision>
  <dcterms:created xsi:type="dcterms:W3CDTF">2018-02-09T20:00:00Z</dcterms:created>
  <dcterms:modified xsi:type="dcterms:W3CDTF">2022-05-23T13:03:00Z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