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68"/>
        <w:gridCol w:w="646"/>
        <w:gridCol w:w="3884"/>
      </w:tblGrid>
      <w:tr>
        <w:trPr/>
        <w:tc>
          <w:tcPr>
            <w:tcW w:w="4968" w:type="dxa"/>
            <w:tcBorders/>
            <w:shd w:fill="auto" w:val="clear"/>
          </w:tcPr>
          <w:p>
            <w:pPr>
              <w:pStyle w:val="Style17"/>
              <w:spacing w:lineRule="auto" w:line="360"/>
              <w:jc w:val="center"/>
              <w:rPr>
                <w:sz w:val="28"/>
              </w:rPr>
            </w:pPr>
            <w:r>
              <w:rPr/>
              <w:drawing>
                <wp:inline distT="0" distB="0" distL="0" distR="0">
                  <wp:extent cx="712470" cy="65976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/>
            <w:shd w:fill="auto" w:val="clear"/>
          </w:tcPr>
          <w:p>
            <w:pPr>
              <w:pStyle w:val="Style17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884" w:type="dxa"/>
            <w:tcBorders/>
            <w:shd w:fill="auto" w:val="clear"/>
          </w:tcPr>
          <w:p>
            <w:pPr>
              <w:pStyle w:val="Style17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968" w:type="dxa"/>
            <w:tcBorders/>
            <w:shd w:fill="auto" w:val="clear"/>
          </w:tcPr>
          <w:p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</w:t>
            </w:r>
          </w:p>
          <w:p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>
            <w:pPr>
              <w:pStyle w:val="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ГБУ РО «МЕДИЦИНСКИЙ ИНФОРМАЦИОННО-АНАЛИТИЧЕСКИЙ ЦЕНТР»</w:t>
            </w:r>
          </w:p>
          <w:p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6166052727 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ОГРН 1056163019846</w:t>
            </w:r>
          </w:p>
          <w:p>
            <w:pPr>
              <w:pStyle w:val="3"/>
              <w:jc w:val="center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344029, г. Ростов-на-Дону, пр.Сельмаш, 14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 (863) 218-58-81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b/>
                <w:sz w:val="20"/>
                <w:szCs w:val="20"/>
                <w:lang w:val="en-US"/>
              </w:rPr>
              <w:t>miacrost@miacrost.ru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WWW-</w:t>
            </w: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 xml:space="preserve"> www.miacrost.ru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Style17"/>
              <w:spacing w:lineRule="auto" w:line="360"/>
              <w:jc w:val="center"/>
              <w:rPr/>
            </w:pPr>
            <w:r>
              <w:rPr>
                <w:sz w:val="22"/>
                <w:szCs w:val="22"/>
                <w:lang w:val="en-US"/>
              </w:rPr>
              <w:t>24.02.2022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 xml:space="preserve">. № </w:t>
            </w:r>
            <w:bookmarkStart w:id="0" w:name="_GoBack"/>
            <w:bookmarkEnd w:id="0"/>
            <w:r>
              <w:rPr/>
              <w:t>22.05-58</w:t>
            </w:r>
          </w:p>
        </w:tc>
        <w:tc>
          <w:tcPr>
            <w:tcW w:w="646" w:type="dxa"/>
            <w:tcBorders/>
            <w:shd w:fill="auto" w:val="clear"/>
          </w:tcPr>
          <w:p>
            <w:pPr>
              <w:pStyle w:val="Style17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.</w:t>
            </w:r>
          </w:p>
        </w:tc>
        <w:tc>
          <w:tcPr>
            <w:tcW w:w="3884" w:type="dxa"/>
            <w:tcBorders/>
            <w:shd w:fill="auto" w:val="clear"/>
          </w:tcPr>
          <w:p>
            <w:pPr>
              <w:pStyle w:val="Normal"/>
              <w:tabs>
                <w:tab w:val="left" w:pos="774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управления здравоохранением, главным врачам ЦГБ, ЦРБ, ДГП, Центров здоровья для детей</w:t>
            </w:r>
          </w:p>
          <w:p>
            <w:pPr>
              <w:pStyle w:val="Normal"/>
              <w:spacing w:lineRule="auto" w:line="276"/>
              <w:ind w:left="373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spacing w:lineRule="auto" w:line="36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коллеги!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ind w:left="0" w:firstLine="708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Медицинский информационно-аналитический центр напоминает о необходимости представления </w:t>
      </w:r>
      <w:r>
        <w:rPr>
          <w:b/>
          <w:sz w:val="28"/>
          <w:szCs w:val="28"/>
        </w:rPr>
        <w:t xml:space="preserve">в срок до 10.03.2022 года </w:t>
      </w:r>
      <w:r>
        <w:rPr>
          <w:sz w:val="28"/>
          <w:szCs w:val="28"/>
        </w:rPr>
        <w:t>отчетов о проведении информационно-коммуникационных мероприятий по формированию здорового образа жизни среди детей и их родителей/законных представителей: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1. Заполнить в ИАС «БАРС» отчетную форму ЗОЖ_Дети за 1-й квартал 2022 года;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Заполнить отчетную таблицу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соответствии с прилагаемым образцом.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Обращаем внимание на то, что таблицу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следует   заполнять строго в соответствии с примером и вносить данные по количеству </w:t>
      </w:r>
      <w:r>
        <w:rPr>
          <w:b/>
          <w:sz w:val="28"/>
          <w:szCs w:val="28"/>
        </w:rPr>
        <w:t>разработанных</w:t>
      </w:r>
      <w:r>
        <w:rPr>
          <w:sz w:val="28"/>
          <w:szCs w:val="28"/>
        </w:rPr>
        <w:t xml:space="preserve"> лекций, конференций, печатных материалов. В ИАС «БАРС» в отчетную форму ЗОЖ_Дети вносится число </w:t>
      </w:r>
      <w:r>
        <w:rPr>
          <w:b/>
          <w:sz w:val="28"/>
          <w:szCs w:val="28"/>
        </w:rPr>
        <w:t>прочитанных</w:t>
      </w:r>
      <w:r>
        <w:rPr>
          <w:sz w:val="28"/>
          <w:szCs w:val="28"/>
        </w:rPr>
        <w:t xml:space="preserve"> лекций (конференций). </w:t>
      </w:r>
    </w:p>
    <w:p>
      <w:pPr>
        <w:pStyle w:val="Style22"/>
        <w:spacing w:before="0" w:after="0"/>
        <w:ind w:lef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просим Вас предоставить фото, видео, сканы документов,</w:t>
      </w:r>
    </w:p>
    <w:p>
      <w:pPr>
        <w:pStyle w:val="Style22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сайты, подтверждающие проведение мероприятий. </w:t>
      </w:r>
    </w:p>
    <w:p>
      <w:pPr>
        <w:pStyle w:val="ListParagraph"/>
        <w:ind w:left="0" w:hanging="0"/>
        <w:jc w:val="both"/>
        <w:rPr/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Отчеты с подтверждением проведенных мероприятий необходимо присылать на адрес электронной почты </w:t>
      </w:r>
      <w:hyperlink r:id="rId3">
        <w:r>
          <w:rPr>
            <w:rStyle w:val="Style13"/>
            <w:sz w:val="28"/>
            <w:szCs w:val="28"/>
            <w:lang w:val="en-US"/>
          </w:rPr>
          <w:t>prof</w:t>
        </w:r>
        <w:r>
          <w:rPr>
            <w:rStyle w:val="Style13"/>
            <w:sz w:val="28"/>
            <w:szCs w:val="28"/>
          </w:rPr>
          <w:t>@</w:t>
        </w:r>
        <w:r>
          <w:rPr>
            <w:rStyle w:val="Style13"/>
            <w:sz w:val="28"/>
            <w:szCs w:val="28"/>
            <w:lang w:val="en-US"/>
          </w:rPr>
          <w:t>miacrost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ListParagraph"/>
        <w:ind w:left="-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-14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Приложение: Образец заполнения отчетной таблицы на одном листе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начальника</w:t>
        <w:tab/>
        <w:tab/>
        <w:tab/>
        <w:tab/>
        <w:tab/>
        <w:tab/>
        <w:tab/>
        <w:t>С.А. Жиляков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Исп. Демьянов Сергей Анатольевич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т.8(863)3065080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Образец заполнения отчетной таблицы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1369" w:type="dxa"/>
        <w:jc w:val="lef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53"/>
        <w:gridCol w:w="5534"/>
        <w:gridCol w:w="1871"/>
        <w:gridCol w:w="2310"/>
      </w:tblGrid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Название мероприятия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Примеры названий лекций, конференций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Количество разработанных лекций, конференций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Число слушателей</w:t>
            </w:r>
          </w:p>
        </w:tc>
      </w:tr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Лекция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«Здоровье человека: тайны, загадки, резервы и возможности»;</w:t>
              <w:br/>
              <w:t>«Проблемы укрепления здоровья в детском в детском подростковом возрасте»;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«Наркомания, токсикомания и их трагические последствия»;</w:t>
            </w:r>
          </w:p>
          <w:p>
            <w:pPr>
              <w:pStyle w:val="Normal"/>
              <w:jc w:val="both"/>
              <w:rPr/>
            </w:pPr>
            <w:r>
              <w:rPr>
                <w:rStyle w:val="2"/>
              </w:rPr>
              <w:t>«Демографические процессы в современном обществе»;</w:t>
            </w:r>
          </w:p>
          <w:p>
            <w:pPr>
              <w:pStyle w:val="Normal"/>
              <w:jc w:val="both"/>
              <w:rPr/>
            </w:pPr>
            <w:r>
              <w:rPr>
                <w:rStyle w:val="2"/>
              </w:rPr>
              <w:t>«Проблемы полового воспитания в формировании ЗОЖ»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200 слушателей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3000 слушателей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100 слушателей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2000 слушателей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150 слушателей</w:t>
            </w:r>
          </w:p>
        </w:tc>
      </w:tr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Конференция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Конференция «Здоровый образ жизни и охрана здоровья»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Научно-практическая конференция «Репродуктивное здоровье девочек: основные проблемы и перспективы развития»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1000 слушателей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3000 слушателей</w:t>
            </w:r>
          </w:p>
        </w:tc>
      </w:tr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Примеры названий печатных материалов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Количество разработанных печатных материалов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Количество экземпляров</w:t>
            </w:r>
          </w:p>
        </w:tc>
      </w:tr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Печатные материалы: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бюллетень «Основы здорового образа жизни»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постер «Здоровый образ жизни подростка»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флаер «Кабинет здорового ребенка»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памятка «Профилактика нарушений репродуктивного здоровья среди подростков»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памятка «Твое репродуктивное здоровье»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5000 экземпляров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3000 экземпляров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500 экземпляров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5000 экземпляров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10000 экземпляров</w:t>
            </w:r>
          </w:p>
        </w:tc>
      </w:tr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Примеры названий мероприятий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Количество мероприятий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Число продемонстрированного материала</w:t>
            </w:r>
          </w:p>
        </w:tc>
      </w:tr>
      <w:tr>
        <w:trPr/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Мероприятия с привлечением СМИ: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телепрограмма «Необходимость проведения диспансеризации среди детей-подростков» ТВ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радиопрограмм «Профилактика заболеваний репродуктивной системы в подростковом возрасте»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видеоролик «Тарелка здоровья»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документальный фильм «ЗОЖ в жизни современной молодежи»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- интернет-ресурс ролик «Молодежь за здоровый образ жизни!»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20000 просмотров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2 эфира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160 показов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 показ</w:t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/>
            </w:r>
          </w:p>
          <w:p>
            <w:pPr>
              <w:pStyle w:val="Normal"/>
              <w:jc w:val="both"/>
              <w:rPr>
                <w:rStyle w:val="2"/>
              </w:rPr>
            </w:pPr>
            <w:r>
              <w:rPr>
                <w:rStyle w:val="2"/>
              </w:rPr>
              <w:t>1000 просмотров на интернет-портале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991" w:header="0" w:top="851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31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0631cb"/>
    <w:pPr>
      <w:keepNext w:val="true"/>
      <w:jc w:val="both"/>
      <w:outlineLvl w:val="2"/>
    </w:pPr>
    <w:rPr>
      <w:b/>
      <w:sz w:val="24"/>
      <w:szCs w:val="20"/>
      <w:lang w:val="en-US"/>
    </w:rPr>
  </w:style>
  <w:style w:type="paragraph" w:styleId="4">
    <w:name w:val="Heading 4"/>
    <w:basedOn w:val="Normal"/>
    <w:link w:val="40"/>
    <w:qFormat/>
    <w:rsid w:val="000631cb"/>
    <w:pPr>
      <w:keepNext w:val="true"/>
      <w:outlineLvl w:val="3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0631cb"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41" w:customStyle="1">
    <w:name w:val="Заголовок 4 Знак"/>
    <w:basedOn w:val="DefaultParagraphFont"/>
    <w:link w:val="4"/>
    <w:qFormat/>
    <w:rsid w:val="000631c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qFormat/>
    <w:rsid w:val="000631c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0631c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a03a74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773436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Основной текст (2)_"/>
    <w:basedOn w:val="DefaultParagraphFont"/>
    <w:link w:val="21"/>
    <w:qFormat/>
    <w:locked/>
    <w:rsid w:val="005a397e"/>
    <w:rPr>
      <w:sz w:val="28"/>
      <w:szCs w:val="28"/>
      <w:shd w:fill="FFFFFF" w:val="clear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2f3e4b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8"/>
      <w:szCs w:val="28"/>
      <w:lang w:val="en-US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  <w:lang w:val="en-US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  <w:lang w:val="en-US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  <w:lang w:val="en-US"/>
    </w:rPr>
  </w:style>
  <w:style w:type="character" w:styleId="ListLabel12">
    <w:name w:val="ListLabel 12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rsid w:val="000631cb"/>
    <w:pPr>
      <w:jc w:val="both"/>
    </w:pPr>
    <w:rPr>
      <w:sz w:val="24"/>
    </w:rPr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rsid w:val="000631cb"/>
    <w:pPr>
      <w:tabs>
        <w:tab w:val="left" w:pos="0" w:leader="none"/>
      </w:tabs>
      <w:spacing w:lineRule="atLeast" w:line="240"/>
      <w:ind w:right="-7" w:hanging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773436"/>
    <w:pPr/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qFormat/>
    <w:rsid w:val="00d356b2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45292"/>
    <w:pPr>
      <w:spacing w:before="0" w:after="0"/>
      <w:ind w:left="720" w:hanging="0"/>
      <w:contextualSpacing/>
    </w:pPr>
    <w:rPr/>
  </w:style>
  <w:style w:type="paragraph" w:styleId="22" w:customStyle="1">
    <w:name w:val="Основной текст (2)"/>
    <w:basedOn w:val="Normal"/>
    <w:link w:val="20"/>
    <w:qFormat/>
    <w:rsid w:val="005a397e"/>
    <w:pPr>
      <w:widowControl w:val="false"/>
      <w:shd w:val="clear" w:color="auto" w:fill="FFFFFF"/>
      <w:spacing w:lineRule="exact" w:line="475"/>
      <w:ind w:firstLine="720"/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2">
    <w:name w:val="Body Text Indent"/>
    <w:basedOn w:val="Normal"/>
    <w:uiPriority w:val="99"/>
    <w:semiHidden/>
    <w:unhideWhenUsed/>
    <w:rsid w:val="002f3e4b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a03a74"/>
    <w:pPr>
      <w:spacing w:beforeAutospacing="1" w:afterAutospacing="1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f@miacrost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1A067-C600-494F-8987-6A03E656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LibreOffice/6.0.5.2$Linux_X86_64 LibreOffice_project/00m0$Build-2</Application>
  <Pages>2</Pages>
  <Words>377</Words>
  <Characters>2839</Characters>
  <CharactersWithSpaces>3198</CharactersWithSpaces>
  <Paragraphs>77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2021-11-30T08:05:00Z</dcterms:created>
  <dc:creator>aki_a</dc:creator>
  <dc:description/>
  <dc:language>ru-RU</dc:language>
  <cp:lastModifiedBy/>
  <cp:lastPrinted>2021-09-21T11:27:00Z</cp:lastPrinted>
  <dcterms:modified xsi:type="dcterms:W3CDTF">2022-02-24T15:37:53Z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