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4968"/>
        <w:gridCol w:w="646"/>
        <w:gridCol w:w="3884"/>
      </w:tblGrid>
      <w:tr w:rsidR="001455E4" w:rsidTr="008B4E0E">
        <w:tc>
          <w:tcPr>
            <w:tcW w:w="4968" w:type="dxa"/>
            <w:shd w:val="clear" w:color="auto" w:fill="auto"/>
          </w:tcPr>
          <w:p w:rsidR="001455E4" w:rsidRDefault="001455E4" w:rsidP="008B4E0E">
            <w:pPr>
              <w:pStyle w:val="a3"/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6D19CC1" wp14:editId="42776A89">
                  <wp:extent cx="712382" cy="659467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r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18" cy="697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shd w:val="clear" w:color="auto" w:fill="auto"/>
          </w:tcPr>
          <w:p w:rsidR="001455E4" w:rsidRDefault="001455E4" w:rsidP="008B4E0E">
            <w:pPr>
              <w:pStyle w:val="a3"/>
              <w:rPr>
                <w:sz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1455E4" w:rsidRDefault="001455E4" w:rsidP="008B4E0E">
            <w:pPr>
              <w:pStyle w:val="a3"/>
              <w:rPr>
                <w:sz w:val="28"/>
              </w:rPr>
            </w:pPr>
          </w:p>
        </w:tc>
      </w:tr>
      <w:tr w:rsidR="001455E4" w:rsidTr="008B4E0E">
        <w:tc>
          <w:tcPr>
            <w:tcW w:w="4968" w:type="dxa"/>
            <w:shd w:val="clear" w:color="auto" w:fill="auto"/>
          </w:tcPr>
          <w:p w:rsidR="001455E4" w:rsidRDefault="001455E4" w:rsidP="008B4E0E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</w:t>
            </w:r>
          </w:p>
          <w:p w:rsidR="001455E4" w:rsidRDefault="001455E4" w:rsidP="008B4E0E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РОСТОВСКОЙ ОБЛАСТИ</w:t>
            </w:r>
          </w:p>
          <w:p w:rsidR="001455E4" w:rsidRDefault="001455E4" w:rsidP="008B4E0E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ГБУ РО «МЕДИЦИНСКИЙ ИНФОРМАЦИОННО-АНАЛИТИЧЕСКИЙ ЦЕНТР»</w:t>
            </w:r>
          </w:p>
          <w:p w:rsidR="001455E4" w:rsidRDefault="001455E4" w:rsidP="008B4E0E">
            <w:pPr>
              <w:pStyle w:val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6166052727 </w:t>
            </w:r>
          </w:p>
          <w:p w:rsidR="001455E4" w:rsidRDefault="001455E4" w:rsidP="008B4E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ОГРН 1056163019846</w:t>
            </w:r>
          </w:p>
          <w:p w:rsidR="001455E4" w:rsidRDefault="001455E4" w:rsidP="008B4E0E">
            <w:pPr>
              <w:pStyle w:val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344029, г. Ростов-на-Дону,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пр.Сельмаш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>, 14</w:t>
            </w:r>
          </w:p>
          <w:p w:rsidR="001455E4" w:rsidRPr="00C272A4" w:rsidRDefault="001455E4" w:rsidP="008B4E0E">
            <w:pPr>
              <w:tabs>
                <w:tab w:val="left" w:pos="1134"/>
              </w:tabs>
              <w:ind w:right="-7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C272A4">
              <w:rPr>
                <w:sz w:val="22"/>
                <w:szCs w:val="22"/>
                <w:lang w:val="en-US"/>
              </w:rPr>
              <w:t>. (863) 218-58-81</w:t>
            </w:r>
          </w:p>
          <w:p w:rsidR="001455E4" w:rsidRPr="00C272A4" w:rsidRDefault="001455E4" w:rsidP="008B4E0E">
            <w:pPr>
              <w:tabs>
                <w:tab w:val="left" w:pos="1134"/>
              </w:tabs>
              <w:ind w:right="-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C272A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C272A4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 w:rsidRPr="00C272A4">
              <w:rPr>
                <w:b/>
                <w:sz w:val="20"/>
                <w:szCs w:val="20"/>
                <w:lang w:val="en-US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 w:rsidRPr="00C272A4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1455E4" w:rsidRPr="00C272A4" w:rsidRDefault="001455E4" w:rsidP="008B4E0E">
            <w:pPr>
              <w:tabs>
                <w:tab w:val="left" w:pos="1134"/>
              </w:tabs>
              <w:ind w:right="-7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C272A4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сайт</w:t>
            </w:r>
            <w:r w:rsidRPr="00C272A4">
              <w:rPr>
                <w:sz w:val="20"/>
                <w:szCs w:val="20"/>
                <w:lang w:val="en-US"/>
              </w:rPr>
              <w:t>:</w:t>
            </w:r>
            <w:r w:rsidRPr="00C272A4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www</w:t>
            </w:r>
            <w:r w:rsidRPr="00C272A4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miacrost</w:t>
            </w:r>
            <w:r w:rsidRPr="00C272A4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1455E4" w:rsidRPr="00C272A4" w:rsidRDefault="001455E4" w:rsidP="008B4E0E">
            <w:pPr>
              <w:tabs>
                <w:tab w:val="left" w:pos="1134"/>
              </w:tabs>
              <w:ind w:right="-7"/>
              <w:jc w:val="center"/>
              <w:rPr>
                <w:sz w:val="20"/>
                <w:szCs w:val="20"/>
                <w:lang w:val="en-US"/>
              </w:rPr>
            </w:pPr>
          </w:p>
          <w:p w:rsidR="001455E4" w:rsidRPr="0045442B" w:rsidRDefault="007D1007" w:rsidP="007D1007">
            <w:pPr>
              <w:pStyle w:val="a3"/>
              <w:spacing w:line="36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 w:rsidR="001455E4" w:rsidRPr="0045442B">
              <w:rPr>
                <w:sz w:val="22"/>
                <w:szCs w:val="22"/>
                <w:lang w:val="en-US"/>
              </w:rPr>
              <w:t>.11.20</w:t>
            </w:r>
            <w:r w:rsidR="001455E4">
              <w:rPr>
                <w:sz w:val="22"/>
                <w:szCs w:val="22"/>
                <w:lang w:val="en-US"/>
              </w:rPr>
              <w:t>21</w:t>
            </w:r>
            <w:r w:rsidR="001455E4">
              <w:rPr>
                <w:sz w:val="22"/>
                <w:szCs w:val="22"/>
              </w:rPr>
              <w:t>г</w:t>
            </w:r>
            <w:r w:rsidR="001455E4">
              <w:rPr>
                <w:sz w:val="22"/>
                <w:szCs w:val="22"/>
                <w:lang w:val="en-US"/>
              </w:rPr>
              <w:t>. №</w:t>
            </w:r>
            <w:r>
              <w:rPr>
                <w:sz w:val="22"/>
                <w:szCs w:val="22"/>
                <w:lang w:val="en-US"/>
              </w:rPr>
              <w:t xml:space="preserve"> 2</w:t>
            </w:r>
            <w:r>
              <w:rPr>
                <w:sz w:val="22"/>
                <w:szCs w:val="22"/>
              </w:rPr>
              <w:t>2.</w:t>
            </w: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05-462</w:t>
            </w:r>
          </w:p>
        </w:tc>
        <w:tc>
          <w:tcPr>
            <w:tcW w:w="646" w:type="dxa"/>
            <w:shd w:val="clear" w:color="auto" w:fill="auto"/>
          </w:tcPr>
          <w:p w:rsidR="001455E4" w:rsidRPr="0045442B" w:rsidRDefault="001455E4" w:rsidP="008B4E0E">
            <w:pPr>
              <w:pStyle w:val="a3"/>
              <w:rPr>
                <w:sz w:val="22"/>
                <w:lang w:val="en-US"/>
              </w:rPr>
            </w:pPr>
          </w:p>
        </w:tc>
        <w:tc>
          <w:tcPr>
            <w:tcW w:w="3884" w:type="dxa"/>
            <w:shd w:val="clear" w:color="auto" w:fill="auto"/>
          </w:tcPr>
          <w:p w:rsidR="001455E4" w:rsidRDefault="001455E4" w:rsidP="008B4E0E">
            <w:pPr>
              <w:tabs>
                <w:tab w:val="left" w:pos="740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13464">
              <w:rPr>
                <w:sz w:val="28"/>
                <w:szCs w:val="28"/>
                <w:lang w:eastAsia="ar-SA"/>
              </w:rPr>
              <w:t>Руководителям органов управления здравоохранением, главным врачам ЦГБ, ЦРБ, РБ, ГП, ДГП</w:t>
            </w:r>
            <w:r>
              <w:rPr>
                <w:sz w:val="28"/>
                <w:szCs w:val="28"/>
                <w:lang w:eastAsia="ar-SA"/>
              </w:rPr>
              <w:t>,</w:t>
            </w:r>
          </w:p>
          <w:p w:rsidR="001455E4" w:rsidRPr="00C272A4" w:rsidRDefault="001455E4" w:rsidP="008B4E0E">
            <w:pPr>
              <w:tabs>
                <w:tab w:val="left" w:pos="774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eastAsia="ar-SA"/>
              </w:rPr>
              <w:t>Руководителям центров              здоровья</w:t>
            </w:r>
          </w:p>
          <w:p w:rsidR="001455E4" w:rsidRDefault="001455E4" w:rsidP="008B4E0E">
            <w:pPr>
              <w:spacing w:line="276" w:lineRule="auto"/>
              <w:ind w:left="373"/>
              <w:jc w:val="center"/>
              <w:rPr>
                <w:b/>
                <w:szCs w:val="28"/>
              </w:rPr>
            </w:pPr>
          </w:p>
        </w:tc>
      </w:tr>
    </w:tbl>
    <w:p w:rsidR="00F227BD" w:rsidRDefault="00F227BD" w:rsidP="002B5DC9">
      <w:pPr>
        <w:jc w:val="center"/>
      </w:pPr>
    </w:p>
    <w:p w:rsidR="002B5DC9" w:rsidRDefault="002B5DC9" w:rsidP="002B5DC9">
      <w:pPr>
        <w:jc w:val="center"/>
      </w:pPr>
    </w:p>
    <w:p w:rsidR="002B5DC9" w:rsidRDefault="002B5DC9" w:rsidP="002B5DC9">
      <w:pPr>
        <w:jc w:val="center"/>
      </w:pPr>
    </w:p>
    <w:p w:rsidR="002B5DC9" w:rsidRDefault="002B5DC9" w:rsidP="0057606C">
      <w:pPr>
        <w:jc w:val="center"/>
        <w:rPr>
          <w:sz w:val="28"/>
          <w:szCs w:val="28"/>
        </w:rPr>
      </w:pPr>
      <w:r w:rsidRPr="002B5DC9">
        <w:rPr>
          <w:sz w:val="28"/>
          <w:szCs w:val="28"/>
        </w:rPr>
        <w:t>Уважаемые коллеги!</w:t>
      </w:r>
    </w:p>
    <w:p w:rsidR="009B0AF6" w:rsidRDefault="009B0AF6" w:rsidP="0057606C">
      <w:pPr>
        <w:jc w:val="both"/>
        <w:rPr>
          <w:sz w:val="28"/>
          <w:szCs w:val="28"/>
        </w:rPr>
      </w:pPr>
    </w:p>
    <w:p w:rsidR="00347CC5" w:rsidRDefault="009B0AF6" w:rsidP="0057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РО «МИАЦ» информирует, что</w:t>
      </w:r>
      <w:r w:rsidR="00755EF6">
        <w:rPr>
          <w:sz w:val="28"/>
          <w:szCs w:val="28"/>
        </w:rPr>
        <w:t xml:space="preserve"> 1 декабря, ежегодно во всем мире отмечается Всемирный день борьбы</w:t>
      </w:r>
      <w:r w:rsidR="003076FC">
        <w:rPr>
          <w:sz w:val="28"/>
          <w:szCs w:val="28"/>
        </w:rPr>
        <w:t xml:space="preserve"> со СПИД. В 2021году тема </w:t>
      </w:r>
      <w:r w:rsidR="00347CC5">
        <w:rPr>
          <w:sz w:val="28"/>
          <w:szCs w:val="28"/>
        </w:rPr>
        <w:t>Дня:</w:t>
      </w:r>
    </w:p>
    <w:p w:rsidR="005E6F81" w:rsidRDefault="00347CC5" w:rsidP="005760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«Ликвидировать неравенством. </w:t>
      </w:r>
      <w:r w:rsidRPr="00347C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Покончить</w:t>
      </w:r>
      <w:r w:rsidR="005E6F81" w:rsidRPr="005E6F81">
        <w:rPr>
          <w:rFonts w:eastAsiaTheme="minorHAnsi"/>
          <w:sz w:val="28"/>
          <w:szCs w:val="28"/>
          <w:lang w:eastAsia="en-US"/>
        </w:rPr>
        <w:t xml:space="preserve"> СПИД</w:t>
      </w:r>
      <w:r w:rsidR="003076F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Прекратить</w:t>
      </w:r>
      <w:r w:rsidR="003076FC">
        <w:rPr>
          <w:rFonts w:eastAsiaTheme="minorHAnsi"/>
          <w:sz w:val="28"/>
          <w:szCs w:val="28"/>
          <w:lang w:eastAsia="en-US"/>
        </w:rPr>
        <w:t xml:space="preserve"> пандемии</w:t>
      </w:r>
      <w:r w:rsidR="005E6F81" w:rsidRPr="005E6F81">
        <w:rPr>
          <w:rFonts w:eastAsiaTheme="minorHAnsi"/>
          <w:sz w:val="28"/>
          <w:szCs w:val="28"/>
          <w:lang w:eastAsia="en-US"/>
        </w:rPr>
        <w:t>».</w:t>
      </w:r>
    </w:p>
    <w:p w:rsidR="007E6763" w:rsidRDefault="007E6763" w:rsidP="005760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Борьба с неравенством – одно из обещаний, данных странами-участницами ООН. Именно это обещание положено в основу глобальной стратегии ЮНЕЙДС (Объединенная программа Организации Объединенных Наций по ВИЧ/СПИД) на 2021-2026 годы.</w:t>
      </w:r>
    </w:p>
    <w:p w:rsidR="007E6763" w:rsidRDefault="007E6763" w:rsidP="005760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 поставила задачу достичь полной победы над СПИДом к 2030 году.</w:t>
      </w:r>
    </w:p>
    <w:p w:rsidR="00AD7347" w:rsidRDefault="00AD7347" w:rsidP="005760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Борьба с неравенством, позволит не только остановить СПИД, но и лучше подготовит каждого из нас и человечество в целом к встрече с такими угрозами, как </w:t>
      </w:r>
      <w:r>
        <w:rPr>
          <w:rFonts w:eastAsiaTheme="minorHAnsi"/>
          <w:sz w:val="28"/>
          <w:szCs w:val="28"/>
          <w:lang w:val="en-US" w:eastAsia="en-US"/>
        </w:rPr>
        <w:t>COVID</w:t>
      </w:r>
      <w:r w:rsidRPr="00AD7347">
        <w:rPr>
          <w:rFonts w:eastAsiaTheme="minorHAnsi"/>
          <w:sz w:val="28"/>
          <w:szCs w:val="28"/>
          <w:lang w:eastAsia="en-US"/>
        </w:rPr>
        <w:t>-19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D7347" w:rsidRDefault="00AD7347" w:rsidP="005760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декабря это и день памяти всех жертв болезни, и день ее профилактики и просвещения общества.</w:t>
      </w:r>
      <w:r w:rsidR="006240A3">
        <w:rPr>
          <w:rFonts w:eastAsiaTheme="minorHAnsi"/>
          <w:sz w:val="28"/>
          <w:szCs w:val="28"/>
          <w:lang w:eastAsia="en-US"/>
        </w:rPr>
        <w:t xml:space="preserve"> Просвещение не только позволит сдержать распространение вируса, но и предотвратит стигматизацию ВИЧ-положительных людей.</w:t>
      </w:r>
    </w:p>
    <w:p w:rsidR="006240A3" w:rsidRDefault="006240A3" w:rsidP="005760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сегодняшний день </w:t>
      </w:r>
      <w:r>
        <w:rPr>
          <w:rFonts w:eastAsiaTheme="minorHAnsi"/>
          <w:sz w:val="28"/>
          <w:szCs w:val="28"/>
          <w:lang w:val="en-US" w:eastAsia="en-US"/>
        </w:rPr>
        <w:t>COVID</w:t>
      </w:r>
      <w:r w:rsidRPr="002C36BE">
        <w:rPr>
          <w:rFonts w:eastAsiaTheme="minorHAnsi"/>
          <w:sz w:val="28"/>
          <w:szCs w:val="28"/>
          <w:lang w:eastAsia="en-US"/>
        </w:rPr>
        <w:t>-19 является серье</w:t>
      </w:r>
      <w:r w:rsidR="002C36BE">
        <w:rPr>
          <w:rFonts w:eastAsiaTheme="minorHAnsi"/>
          <w:sz w:val="28"/>
          <w:szCs w:val="28"/>
          <w:lang w:eastAsia="en-US"/>
        </w:rPr>
        <w:t xml:space="preserve">зным заболеванием, и все люди, живущие с ВИЧ, должны выполнять все рекомендуемые профилактические меры, чтобы минимизировать воздействие и предотвратить заражение вирусом, вызывающим </w:t>
      </w:r>
      <w:r w:rsidR="002C36BE">
        <w:rPr>
          <w:rFonts w:eastAsiaTheme="minorHAnsi"/>
          <w:sz w:val="28"/>
          <w:szCs w:val="28"/>
          <w:lang w:val="en-US" w:eastAsia="en-US"/>
        </w:rPr>
        <w:t>CJVID</w:t>
      </w:r>
      <w:r w:rsidR="002C36BE" w:rsidRPr="002C36BE">
        <w:rPr>
          <w:rFonts w:eastAsiaTheme="minorHAnsi"/>
          <w:sz w:val="28"/>
          <w:szCs w:val="28"/>
          <w:lang w:eastAsia="en-US"/>
        </w:rPr>
        <w:t>-19</w:t>
      </w:r>
      <w:r w:rsidR="002C36BE">
        <w:rPr>
          <w:rFonts w:eastAsiaTheme="minorHAnsi"/>
          <w:sz w:val="28"/>
          <w:szCs w:val="28"/>
          <w:lang w:eastAsia="en-US"/>
        </w:rPr>
        <w:t>. Надо учитывать, что пожилые люди, живущие с ВИЧ, или люди, живущие с ВИЧ с проблемами сердца или легких, могут</w:t>
      </w:r>
      <w:r w:rsidR="00F44A6C">
        <w:rPr>
          <w:rFonts w:eastAsiaTheme="minorHAnsi"/>
          <w:sz w:val="28"/>
          <w:szCs w:val="28"/>
          <w:lang w:eastAsia="en-US"/>
        </w:rPr>
        <w:t xml:space="preserve"> подвергаться более высокому риску заражения вирусом и иметь более серьезные последствия.</w:t>
      </w: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180466" w:rsidRPr="00180466">
        <w:rPr>
          <w:rFonts w:eastAsia="Calibri"/>
          <w:sz w:val="28"/>
          <w:szCs w:val="28"/>
          <w:lang w:eastAsia="en-US"/>
        </w:rPr>
        <w:t xml:space="preserve">В целях обеспечения реализации мероприятий Всемирного дня борьбы </w:t>
      </w:r>
    </w:p>
    <w:p w:rsidR="0057606C" w:rsidRDefault="0057606C" w:rsidP="0057606C">
      <w:pPr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со</w:t>
      </w:r>
      <w:r w:rsidR="00180466" w:rsidRPr="00180466">
        <w:rPr>
          <w:rFonts w:eastAsia="Calibri"/>
          <w:sz w:val="28"/>
          <w:szCs w:val="28"/>
          <w:lang w:eastAsia="en-US"/>
        </w:rPr>
        <w:t xml:space="preserve"> СПИДом ГБУ РО «МИАЦ» предлагает широкое проведение тематических </w:t>
      </w:r>
    </w:p>
    <w:p w:rsidR="00180466" w:rsidRPr="00180466" w:rsidRDefault="00180466" w:rsidP="0057606C">
      <w:pPr>
        <w:ind w:left="-284"/>
        <w:jc w:val="both"/>
        <w:rPr>
          <w:rFonts w:eastAsia="Calibri"/>
          <w:sz w:val="28"/>
          <w:szCs w:val="28"/>
          <w:lang w:eastAsia="en-US"/>
        </w:rPr>
      </w:pPr>
      <w:r w:rsidRPr="00180466">
        <w:rPr>
          <w:rFonts w:eastAsia="Calibri"/>
          <w:sz w:val="28"/>
          <w:szCs w:val="28"/>
          <w:lang w:eastAsia="en-US"/>
        </w:rPr>
        <w:lastRenderedPageBreak/>
        <w:t>семинаров и конференций для врачей и средних медицинских работников по современным методам профилактики</w:t>
      </w:r>
      <w:r w:rsidR="0057606C">
        <w:rPr>
          <w:rFonts w:eastAsia="Calibri"/>
          <w:sz w:val="28"/>
          <w:szCs w:val="28"/>
          <w:lang w:eastAsia="en-US"/>
        </w:rPr>
        <w:t>,</w:t>
      </w:r>
      <w:r w:rsidRPr="00180466">
        <w:rPr>
          <w:rFonts w:eastAsia="Calibri"/>
          <w:sz w:val="28"/>
          <w:szCs w:val="28"/>
          <w:lang w:eastAsia="en-US"/>
        </w:rPr>
        <w:t xml:space="preserve"> диагностики и лечению ВИЧ и СПИДа, в том числе в онлайн формате. Информацию ко Всемирному Дню борьбы со СПИДом рекомендуем разместить в печатных изданиях (газетах, буклетах, памятках, брошюрах), на WEB-сайтах, на радио- и телеканалах, в виде </w:t>
      </w:r>
      <w:r w:rsidR="0057606C">
        <w:rPr>
          <w:rFonts w:eastAsia="Calibri"/>
          <w:sz w:val="28"/>
          <w:szCs w:val="28"/>
          <w:lang w:eastAsia="en-US"/>
        </w:rPr>
        <w:t xml:space="preserve">баннеров. </w:t>
      </w:r>
      <w:r w:rsidRPr="00180466">
        <w:rPr>
          <w:rFonts w:eastAsia="Calibri"/>
          <w:sz w:val="28"/>
          <w:szCs w:val="28"/>
          <w:lang w:eastAsia="en-US"/>
        </w:rPr>
        <w:t xml:space="preserve"> В лечебно-профилактических учреждениях рекомендуется оформить «Уголки здоровья», выпустить </w:t>
      </w:r>
      <w:proofErr w:type="spellStart"/>
      <w:r w:rsidRPr="00180466">
        <w:rPr>
          <w:rFonts w:eastAsia="Calibri"/>
          <w:sz w:val="28"/>
          <w:szCs w:val="28"/>
          <w:lang w:eastAsia="en-US"/>
        </w:rPr>
        <w:t>санбюллетени</w:t>
      </w:r>
      <w:proofErr w:type="spellEnd"/>
      <w:r w:rsidRPr="00180466">
        <w:rPr>
          <w:rFonts w:eastAsia="Calibri"/>
          <w:sz w:val="28"/>
          <w:szCs w:val="28"/>
          <w:lang w:eastAsia="en-US"/>
        </w:rPr>
        <w:t xml:space="preserve"> на тему профилактики ВИЧ и СПИДа, провести беседы по вопросам профилактики ВИЧ и СПИДа среди групп </w:t>
      </w:r>
      <w:proofErr w:type="gramStart"/>
      <w:r w:rsidRPr="00180466">
        <w:rPr>
          <w:rFonts w:eastAsia="Calibri"/>
          <w:sz w:val="28"/>
          <w:szCs w:val="28"/>
          <w:lang w:eastAsia="en-US"/>
        </w:rPr>
        <w:t>риска..</w:t>
      </w:r>
      <w:proofErr w:type="gramEnd"/>
      <w:r w:rsidRPr="00180466">
        <w:rPr>
          <w:rFonts w:eastAsia="Calibri"/>
          <w:sz w:val="28"/>
          <w:szCs w:val="28"/>
          <w:lang w:eastAsia="en-US"/>
        </w:rPr>
        <w:t xml:space="preserve"> В рамках </w:t>
      </w:r>
      <w:proofErr w:type="spellStart"/>
      <w:r w:rsidRPr="00180466">
        <w:rPr>
          <w:rFonts w:eastAsia="Calibri"/>
          <w:sz w:val="28"/>
          <w:szCs w:val="28"/>
          <w:lang w:eastAsia="en-US"/>
        </w:rPr>
        <w:t>межсекторального</w:t>
      </w:r>
      <w:proofErr w:type="spellEnd"/>
      <w:r w:rsidRPr="00180466">
        <w:rPr>
          <w:rFonts w:eastAsia="Calibri"/>
          <w:sz w:val="28"/>
          <w:szCs w:val="28"/>
          <w:lang w:eastAsia="en-US"/>
        </w:rPr>
        <w:t xml:space="preserve"> сотрудничества активно привлекать к участию в мероприятиях общественные организации, работников образования, руководителей предприятий и организаций, всех заинтересованных лиц.</w:t>
      </w:r>
    </w:p>
    <w:p w:rsidR="009B0AF6" w:rsidRPr="0057606C" w:rsidRDefault="00180466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 w:rsidRPr="00180466">
        <w:rPr>
          <w:rFonts w:eastAsia="Calibri"/>
          <w:sz w:val="28"/>
          <w:szCs w:val="28"/>
          <w:lang w:eastAsia="en-US"/>
        </w:rPr>
        <w:t xml:space="preserve">Массовые мероприятия следует проводить с учетом ограничений, связанных с угрозой распространения </w:t>
      </w:r>
      <w:proofErr w:type="spellStart"/>
      <w:r w:rsidRPr="00180466">
        <w:rPr>
          <w:rFonts w:eastAsia="Calibri"/>
          <w:sz w:val="28"/>
          <w:szCs w:val="28"/>
          <w:lang w:eastAsia="en-US"/>
        </w:rPr>
        <w:t>коронавирус</w:t>
      </w:r>
      <w:r w:rsidR="0057606C">
        <w:rPr>
          <w:rFonts w:eastAsia="Calibri"/>
          <w:sz w:val="28"/>
          <w:szCs w:val="28"/>
          <w:lang w:eastAsia="en-US"/>
        </w:rPr>
        <w:t>ной</w:t>
      </w:r>
      <w:proofErr w:type="spellEnd"/>
      <w:r w:rsidR="0057606C">
        <w:rPr>
          <w:rFonts w:eastAsia="Calibri"/>
          <w:sz w:val="28"/>
          <w:szCs w:val="28"/>
          <w:lang w:eastAsia="en-US"/>
        </w:rPr>
        <w:t xml:space="preserve"> инфекции, вызванной COVID-19.</w:t>
      </w:r>
    </w:p>
    <w:p w:rsidR="009B0AF6" w:rsidRPr="009B0AF6" w:rsidRDefault="009B0AF6" w:rsidP="0057606C">
      <w:pPr>
        <w:jc w:val="both"/>
        <w:rPr>
          <w:rFonts w:eastAsia="Calibri"/>
          <w:sz w:val="28"/>
          <w:szCs w:val="28"/>
          <w:lang w:eastAsia="en-US"/>
        </w:rPr>
      </w:pPr>
    </w:p>
    <w:p w:rsidR="009B0AF6" w:rsidRDefault="009B0AF6" w:rsidP="009B0AF6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 w:rsidRPr="009B0AF6">
        <w:rPr>
          <w:rFonts w:eastAsia="Calibri"/>
          <w:sz w:val="28"/>
          <w:szCs w:val="28"/>
          <w:lang w:eastAsia="en-US"/>
        </w:rPr>
        <w:t xml:space="preserve">Информацию о проделанной работе представить в ГБУ РО «МИАЦ» по эл. почте </w:t>
      </w:r>
      <w:hyperlink r:id="rId5" w:history="1">
        <w:r w:rsidRPr="009B0AF6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prof</w:t>
        </w:r>
        <w:r w:rsidRPr="009B0AF6">
          <w:rPr>
            <w:rFonts w:eastAsia="Calibri"/>
            <w:color w:val="0563C1"/>
            <w:sz w:val="28"/>
            <w:szCs w:val="28"/>
            <w:u w:val="single"/>
            <w:lang w:eastAsia="en-US"/>
          </w:rPr>
          <w:t>@</w:t>
        </w:r>
        <w:proofErr w:type="spellStart"/>
        <w:r w:rsidRPr="009B0AF6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miacrost</w:t>
        </w:r>
        <w:proofErr w:type="spellEnd"/>
        <w:r w:rsidRPr="009B0AF6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9B0AF6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57606C">
        <w:rPr>
          <w:rFonts w:eastAsia="Calibri"/>
          <w:sz w:val="28"/>
          <w:szCs w:val="28"/>
          <w:lang w:eastAsia="en-US"/>
        </w:rPr>
        <w:t xml:space="preserve"> до 15 декабря 2021</w:t>
      </w:r>
      <w:r w:rsidRPr="009B0AF6">
        <w:rPr>
          <w:rFonts w:eastAsia="Calibri"/>
          <w:sz w:val="28"/>
          <w:szCs w:val="28"/>
          <w:lang w:eastAsia="en-US"/>
        </w:rPr>
        <w:t xml:space="preserve"> года.</w:t>
      </w:r>
    </w:p>
    <w:p w:rsidR="0057606C" w:rsidRDefault="0057606C" w:rsidP="009B0AF6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9B0AF6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ПРИЛОЖЕНИЯ: 1. Пресс-релиз</w:t>
      </w: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2. </w:t>
      </w:r>
      <w:proofErr w:type="spellStart"/>
      <w:r>
        <w:rPr>
          <w:rFonts w:eastAsia="Calibri"/>
          <w:sz w:val="28"/>
          <w:szCs w:val="28"/>
          <w:lang w:eastAsia="en-US"/>
        </w:rPr>
        <w:t>Инфорграфика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посвященная 1.12.2021 года </w:t>
      </w: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Всемирному дню борьбы со СПИД.</w:t>
      </w: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начальника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С.А.Жиляков</w:t>
      </w:r>
      <w:proofErr w:type="spellEnd"/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Default="0057606C" w:rsidP="0057606C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</w:p>
    <w:p w:rsidR="0057606C" w:rsidRPr="00AE1C1C" w:rsidRDefault="0057606C" w:rsidP="0057606C">
      <w:pPr>
        <w:ind w:left="-284" w:firstLine="709"/>
        <w:jc w:val="both"/>
        <w:rPr>
          <w:rFonts w:eastAsia="Calibri"/>
          <w:sz w:val="24"/>
          <w:lang w:eastAsia="en-US"/>
        </w:rPr>
      </w:pPr>
      <w:r w:rsidRPr="00AE1C1C">
        <w:rPr>
          <w:rFonts w:eastAsia="Calibri"/>
          <w:sz w:val="24"/>
          <w:lang w:eastAsia="en-US"/>
        </w:rPr>
        <w:t>Ответственный исполнитель</w:t>
      </w:r>
    </w:p>
    <w:p w:rsidR="0057606C" w:rsidRPr="00AE1C1C" w:rsidRDefault="0057606C" w:rsidP="0057606C">
      <w:pPr>
        <w:ind w:left="-284" w:firstLine="709"/>
        <w:jc w:val="both"/>
        <w:rPr>
          <w:rFonts w:eastAsia="Calibri"/>
          <w:sz w:val="24"/>
          <w:lang w:eastAsia="en-US"/>
        </w:rPr>
      </w:pPr>
      <w:proofErr w:type="spellStart"/>
      <w:r w:rsidRPr="00AE1C1C">
        <w:rPr>
          <w:rFonts w:eastAsia="Calibri"/>
          <w:sz w:val="24"/>
          <w:lang w:eastAsia="en-US"/>
        </w:rPr>
        <w:t>О.В.Белова</w:t>
      </w:r>
      <w:proofErr w:type="spellEnd"/>
    </w:p>
    <w:p w:rsidR="0057606C" w:rsidRPr="00AE1C1C" w:rsidRDefault="0057606C" w:rsidP="0057606C">
      <w:pPr>
        <w:ind w:left="-284" w:firstLine="709"/>
        <w:jc w:val="both"/>
        <w:rPr>
          <w:sz w:val="24"/>
        </w:rPr>
      </w:pPr>
      <w:r w:rsidRPr="00AE1C1C">
        <w:rPr>
          <w:rFonts w:eastAsia="Calibri"/>
          <w:sz w:val="24"/>
          <w:lang w:eastAsia="en-US"/>
        </w:rPr>
        <w:t xml:space="preserve">Тел.: 306-50-80                  </w:t>
      </w:r>
    </w:p>
    <w:p w:rsidR="002B5DC9" w:rsidRPr="002B5DC9" w:rsidRDefault="002B5DC9" w:rsidP="002B5DC9">
      <w:pPr>
        <w:jc w:val="both"/>
        <w:rPr>
          <w:sz w:val="28"/>
          <w:szCs w:val="28"/>
        </w:rPr>
      </w:pPr>
    </w:p>
    <w:sectPr w:rsidR="002B5DC9" w:rsidRPr="002B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4C"/>
    <w:rsid w:val="0005374C"/>
    <w:rsid w:val="0008338F"/>
    <w:rsid w:val="001455E4"/>
    <w:rsid w:val="00180466"/>
    <w:rsid w:val="002B5DC9"/>
    <w:rsid w:val="002C36BE"/>
    <w:rsid w:val="003076FC"/>
    <w:rsid w:val="00347CC5"/>
    <w:rsid w:val="00405E8A"/>
    <w:rsid w:val="00516655"/>
    <w:rsid w:val="0057606C"/>
    <w:rsid w:val="005E6F81"/>
    <w:rsid w:val="006240A3"/>
    <w:rsid w:val="00755EF6"/>
    <w:rsid w:val="007D1007"/>
    <w:rsid w:val="007E6763"/>
    <w:rsid w:val="009B0AF6"/>
    <w:rsid w:val="00A7055E"/>
    <w:rsid w:val="00AD7347"/>
    <w:rsid w:val="00AE1C1C"/>
    <w:rsid w:val="00D66C97"/>
    <w:rsid w:val="00F227BD"/>
    <w:rsid w:val="00F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3B22"/>
  <w15:chartTrackingRefBased/>
  <w15:docId w15:val="{672F043D-4B9F-4ABE-8725-FC74422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E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heading 3"/>
    <w:basedOn w:val="a"/>
    <w:link w:val="30"/>
    <w:qFormat/>
    <w:rsid w:val="001455E4"/>
    <w:pPr>
      <w:keepNext/>
      <w:jc w:val="both"/>
      <w:outlineLvl w:val="2"/>
    </w:pPr>
    <w:rPr>
      <w:b/>
      <w:sz w:val="24"/>
      <w:szCs w:val="20"/>
      <w:lang w:val="en-US"/>
    </w:rPr>
  </w:style>
  <w:style w:type="paragraph" w:styleId="4">
    <w:name w:val="heading 4"/>
    <w:basedOn w:val="a"/>
    <w:link w:val="40"/>
    <w:qFormat/>
    <w:rsid w:val="001455E4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55E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qFormat/>
    <w:rsid w:val="00145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455E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45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qFormat/>
    <w:rsid w:val="001455E4"/>
    <w:pPr>
      <w:tabs>
        <w:tab w:val="left" w:pos="0"/>
      </w:tabs>
      <w:spacing w:line="240" w:lineRule="atLeast"/>
      <w:ind w:right="-7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455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@miacro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16</cp:revision>
  <dcterms:created xsi:type="dcterms:W3CDTF">2021-11-19T13:02:00Z</dcterms:created>
  <dcterms:modified xsi:type="dcterms:W3CDTF">2021-11-29T11:04:00Z</dcterms:modified>
</cp:coreProperties>
</file>