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5188"/>
        <w:gridCol w:w="647"/>
        <w:gridCol w:w="3810"/>
      </w:tblGrid>
      <w:tr w:rsidR="00493CF1" w:rsidTr="00493CF1">
        <w:trPr>
          <w:trHeight w:val="1276"/>
        </w:trPr>
        <w:tc>
          <w:tcPr>
            <w:tcW w:w="5185" w:type="dxa"/>
            <w:hideMark/>
          </w:tcPr>
          <w:p w:rsidR="00493CF1" w:rsidRDefault="00493CF1">
            <w:pPr>
              <w:pStyle w:val="a4"/>
              <w:snapToGrid w:val="0"/>
              <w:spacing w:line="360" w:lineRule="auto"/>
              <w:jc w:val="center"/>
              <w:rPr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-737870</wp:posOffset>
                  </wp:positionV>
                  <wp:extent cx="916940" cy="8153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</w:tcPr>
          <w:p w:rsidR="00493CF1" w:rsidRDefault="00493CF1">
            <w:pPr>
              <w:pStyle w:val="a4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808" w:type="dxa"/>
          </w:tcPr>
          <w:p w:rsidR="00493CF1" w:rsidRDefault="00493CF1">
            <w:pPr>
              <w:pStyle w:val="a4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493CF1" w:rsidTr="00493CF1">
        <w:trPr>
          <w:trHeight w:val="3479"/>
        </w:trPr>
        <w:tc>
          <w:tcPr>
            <w:tcW w:w="5185" w:type="dxa"/>
          </w:tcPr>
          <w:p w:rsidR="00493CF1" w:rsidRDefault="00493CF1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493CF1" w:rsidRDefault="00493CF1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493CF1" w:rsidRDefault="00493CF1" w:rsidP="00493CF1">
            <w:pPr>
              <w:pStyle w:val="4"/>
              <w:numPr>
                <w:ilvl w:val="3"/>
                <w:numId w:val="2"/>
              </w:numPr>
              <w:tabs>
                <w:tab w:val="left" w:pos="864"/>
              </w:tabs>
              <w:spacing w:line="276" w:lineRule="auto"/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493CF1" w:rsidRDefault="00493CF1" w:rsidP="00493CF1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pacing w:line="276" w:lineRule="auto"/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 – АНАЛИТИЧЕСКИЙ ЦЕНТР»</w:t>
            </w:r>
          </w:p>
          <w:p w:rsidR="00493CF1" w:rsidRDefault="00493CF1" w:rsidP="00493CF1">
            <w:pPr>
              <w:pStyle w:val="3"/>
              <w:numPr>
                <w:ilvl w:val="2"/>
                <w:numId w:val="2"/>
              </w:numPr>
              <w:tabs>
                <w:tab w:val="left" w:pos="720"/>
              </w:tabs>
              <w:spacing w:line="276" w:lineRule="auto"/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175189" w:rsidRDefault="00493CF1">
            <w:pPr>
              <w:tabs>
                <w:tab w:val="left" w:pos="1134"/>
              </w:tabs>
              <w:ind w:right="-7"/>
              <w:jc w:val="center"/>
            </w:pPr>
            <w:r>
              <w:t>Тел./факс (863) 254-99-90</w:t>
            </w:r>
          </w:p>
          <w:p w:rsidR="00493CF1" w:rsidRDefault="00493CF1">
            <w:pPr>
              <w:tabs>
                <w:tab w:val="left" w:pos="1134"/>
              </w:tabs>
              <w:ind w:right="-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miacrost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93CF1" w:rsidRDefault="00493CF1" w:rsidP="00493CF1">
            <w:pPr>
              <w:pStyle w:val="4"/>
              <w:numPr>
                <w:ilvl w:val="3"/>
                <w:numId w:val="2"/>
              </w:numPr>
              <w:tabs>
                <w:tab w:val="left" w:pos="86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493CF1" w:rsidRDefault="00493CF1">
            <w:pPr>
              <w:jc w:val="center"/>
            </w:pPr>
            <w:r>
              <w:t>ОГРН 1056163019846</w:t>
            </w:r>
          </w:p>
          <w:p w:rsidR="00485813" w:rsidRDefault="00175189" w:rsidP="00485813">
            <w:pPr>
              <w:jc w:val="center"/>
              <w:rPr>
                <w:sz w:val="24"/>
                <w:szCs w:val="24"/>
              </w:rPr>
            </w:pPr>
            <w:r w:rsidRPr="00485813">
              <w:rPr>
                <w:sz w:val="24"/>
                <w:szCs w:val="24"/>
              </w:rPr>
              <w:t>29.03.2016г.</w:t>
            </w:r>
            <w:r w:rsidR="00493CF1" w:rsidRPr="00485813">
              <w:rPr>
                <w:sz w:val="24"/>
                <w:szCs w:val="24"/>
              </w:rPr>
              <w:t xml:space="preserve">   № </w:t>
            </w:r>
            <w:r w:rsidR="004D51B9" w:rsidRPr="00485813">
              <w:rPr>
                <w:sz w:val="24"/>
                <w:szCs w:val="24"/>
              </w:rPr>
              <w:t>115</w:t>
            </w:r>
          </w:p>
          <w:p w:rsidR="00493CF1" w:rsidRDefault="00493CF1" w:rsidP="00485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 №__________ от ___________</w:t>
            </w:r>
          </w:p>
        </w:tc>
        <w:tc>
          <w:tcPr>
            <w:tcW w:w="647" w:type="dxa"/>
          </w:tcPr>
          <w:p w:rsidR="00493CF1" w:rsidRDefault="00493CF1">
            <w:pPr>
              <w:pStyle w:val="a4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808" w:type="dxa"/>
            <w:hideMark/>
          </w:tcPr>
          <w:p w:rsidR="00493CF1" w:rsidRDefault="00493CF1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органов</w:t>
            </w:r>
          </w:p>
          <w:p w:rsidR="00493CF1" w:rsidRDefault="00493CF1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управления здравоохранением</w:t>
            </w:r>
          </w:p>
          <w:p w:rsidR="00493CF1" w:rsidRDefault="00493CF1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  <w:p w:rsidR="00493CF1" w:rsidRDefault="00493CF1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ЦГБ, ЦРБ</w:t>
            </w:r>
          </w:p>
          <w:p w:rsidR="00493CF1" w:rsidRDefault="00493CF1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493CF1" w:rsidRDefault="00493CF1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центров    здоровья</w:t>
            </w:r>
          </w:p>
        </w:tc>
      </w:tr>
    </w:tbl>
    <w:p w:rsidR="00493CF1" w:rsidRPr="00175189" w:rsidRDefault="00493CF1" w:rsidP="00493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1">
        <w:rPr>
          <w:rFonts w:ascii="Times New Roman" w:hAnsi="Times New Roman" w:cs="Times New Roman"/>
          <w:sz w:val="24"/>
          <w:szCs w:val="24"/>
        </w:rPr>
        <w:t>О совершенствовании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175189">
        <w:rPr>
          <w:rFonts w:ascii="Times New Roman" w:hAnsi="Times New Roman" w:cs="Times New Roman"/>
          <w:sz w:val="24"/>
          <w:szCs w:val="24"/>
          <w:lang w:val="en-US"/>
        </w:rPr>
        <w:t xml:space="preserve"> ЗОЖ </w:t>
      </w:r>
    </w:p>
    <w:p w:rsidR="00493CF1" w:rsidRPr="00493CF1" w:rsidRDefault="00175189" w:rsidP="00493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2015 года</w:t>
      </w:r>
    </w:p>
    <w:p w:rsidR="00872B32" w:rsidRDefault="00493CF1" w:rsidP="0049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F1">
        <w:rPr>
          <w:rFonts w:ascii="Times New Roman" w:hAnsi="Times New Roman" w:cs="Times New Roman"/>
          <w:sz w:val="28"/>
          <w:szCs w:val="28"/>
        </w:rPr>
        <w:t xml:space="preserve">   </w:t>
      </w:r>
      <w:r w:rsidR="00482B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3CF1">
        <w:rPr>
          <w:rFonts w:ascii="Times New Roman" w:hAnsi="Times New Roman" w:cs="Times New Roman"/>
          <w:sz w:val="28"/>
          <w:szCs w:val="28"/>
        </w:rPr>
        <w:t xml:space="preserve"> </w:t>
      </w:r>
      <w:r w:rsidR="00482BE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482B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2BE0">
        <w:rPr>
          <w:rFonts w:ascii="Times New Roman" w:hAnsi="Times New Roman" w:cs="Times New Roman"/>
          <w:sz w:val="28"/>
          <w:szCs w:val="28"/>
        </w:rPr>
        <w:t xml:space="preserve"> методическое письмо</w:t>
      </w:r>
    </w:p>
    <w:p w:rsidR="00482BE0" w:rsidRDefault="00482BE0" w:rsidP="0049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89" w:rsidRPr="00175189" w:rsidRDefault="00493CF1" w:rsidP="0049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189" w:rsidRPr="00175189">
        <w:rPr>
          <w:rFonts w:ascii="Times New Roman" w:hAnsi="Times New Roman" w:cs="Times New Roman"/>
          <w:sz w:val="28"/>
          <w:szCs w:val="28"/>
        </w:rPr>
        <w:t>Медицински</w:t>
      </w:r>
      <w:r w:rsidR="00175189">
        <w:rPr>
          <w:rFonts w:ascii="Times New Roman" w:hAnsi="Times New Roman" w:cs="Times New Roman"/>
          <w:sz w:val="28"/>
          <w:szCs w:val="28"/>
        </w:rPr>
        <w:t>м</w:t>
      </w:r>
      <w:r w:rsidR="00175189" w:rsidRPr="00175189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482BE0">
        <w:rPr>
          <w:rFonts w:ascii="Times New Roman" w:hAnsi="Times New Roman" w:cs="Times New Roman"/>
          <w:sz w:val="28"/>
          <w:szCs w:val="28"/>
        </w:rPr>
        <w:t>аналити</w:t>
      </w:r>
      <w:r w:rsidR="00175189" w:rsidRPr="00175189">
        <w:rPr>
          <w:rFonts w:ascii="Times New Roman" w:hAnsi="Times New Roman" w:cs="Times New Roman"/>
          <w:sz w:val="28"/>
          <w:szCs w:val="28"/>
        </w:rPr>
        <w:t>чески</w:t>
      </w:r>
      <w:r w:rsidR="00175189">
        <w:rPr>
          <w:rFonts w:ascii="Times New Roman" w:hAnsi="Times New Roman" w:cs="Times New Roman"/>
          <w:sz w:val="28"/>
          <w:szCs w:val="28"/>
        </w:rPr>
        <w:t xml:space="preserve">м </w:t>
      </w:r>
      <w:r w:rsidR="00175189" w:rsidRPr="0017518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75189">
        <w:rPr>
          <w:rFonts w:ascii="Times New Roman" w:hAnsi="Times New Roman" w:cs="Times New Roman"/>
          <w:sz w:val="28"/>
          <w:szCs w:val="28"/>
        </w:rPr>
        <w:t>ом</w:t>
      </w:r>
      <w:r w:rsidR="00175189" w:rsidRPr="00175189">
        <w:rPr>
          <w:rFonts w:ascii="Times New Roman" w:hAnsi="Times New Roman" w:cs="Times New Roman"/>
          <w:sz w:val="28"/>
          <w:szCs w:val="28"/>
        </w:rPr>
        <w:t xml:space="preserve"> </w:t>
      </w:r>
      <w:r w:rsidR="00175189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175189" w:rsidRPr="00175189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175189">
        <w:rPr>
          <w:rFonts w:ascii="Times New Roman" w:hAnsi="Times New Roman" w:cs="Times New Roman"/>
          <w:sz w:val="28"/>
          <w:szCs w:val="28"/>
        </w:rPr>
        <w:t xml:space="preserve">профилактике заболеваний и </w:t>
      </w:r>
      <w:r w:rsidR="00175189" w:rsidRPr="00175189">
        <w:rPr>
          <w:rFonts w:ascii="Times New Roman" w:hAnsi="Times New Roman" w:cs="Times New Roman"/>
          <w:sz w:val="28"/>
          <w:szCs w:val="28"/>
        </w:rPr>
        <w:t>формированию здорового образа жизни населения  за 2015 год</w:t>
      </w:r>
      <w:r w:rsidR="00B25F1B">
        <w:rPr>
          <w:rFonts w:ascii="Times New Roman" w:hAnsi="Times New Roman" w:cs="Times New Roman"/>
          <w:sz w:val="28"/>
          <w:szCs w:val="28"/>
        </w:rPr>
        <w:t xml:space="preserve">, который показал, что в целом работа медицинских организаций </w:t>
      </w:r>
      <w:r w:rsidR="0009619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25F1B">
        <w:rPr>
          <w:rFonts w:ascii="Times New Roman" w:hAnsi="Times New Roman" w:cs="Times New Roman"/>
          <w:sz w:val="28"/>
          <w:szCs w:val="28"/>
        </w:rPr>
        <w:t>несколько оптимизирована.</w:t>
      </w:r>
    </w:p>
    <w:p w:rsidR="00B25F1B" w:rsidRPr="00B25F1B" w:rsidRDefault="00C2667D" w:rsidP="00B25F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F1B" w:rsidRPr="00B25F1B">
        <w:rPr>
          <w:rFonts w:ascii="Times New Roman" w:hAnsi="Times New Roman" w:cs="Times New Roman"/>
          <w:sz w:val="28"/>
          <w:szCs w:val="28"/>
        </w:rPr>
        <w:t>В области функционируют 95  кабинетов и отделений медицинской профилактики (17 отделений и 78 кабинетов)   в сравнении с 89 в 2014 году, и 23 центра здоровья, в т.ч. 14 - для взрослых и 9 центров здоровья для детей.</w:t>
      </w:r>
    </w:p>
    <w:p w:rsidR="00B25F1B" w:rsidRPr="00B25F1B" w:rsidRDefault="00B25F1B" w:rsidP="00B25F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1B">
        <w:rPr>
          <w:rFonts w:ascii="Times New Roman" w:hAnsi="Times New Roman" w:cs="Times New Roman"/>
          <w:sz w:val="28"/>
          <w:szCs w:val="28"/>
        </w:rPr>
        <w:t xml:space="preserve">        Одна из форм профилактической деятельности – организация и проведение массовых мероприятий. В рамках </w:t>
      </w:r>
      <w:proofErr w:type="spellStart"/>
      <w:r w:rsidRPr="00B25F1B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Pr="00B25F1B">
        <w:rPr>
          <w:rFonts w:ascii="Times New Roman" w:hAnsi="Times New Roman" w:cs="Times New Roman"/>
          <w:sz w:val="28"/>
          <w:szCs w:val="28"/>
        </w:rPr>
        <w:t xml:space="preserve"> сотрудничества с областными министерствами (образования, физкультуры и спорта, культуры), Комитетом по делам молодежи, общественными молодежными организациями в области проведено 5147 массовых мероприятий, которыми охвачено 1179989 человек. В числе массовых пропагандистских мероприятий 466 молодежных тематических акций (против 324 в 2014 году), более 10 тысяч лекций, в т.ч. интерактивных, 74 шоу-программы; 9007 лекций - тренингов, 217 викторин, 1960 праздников здоровья, 693 турнира  «Спорт и здоровье».</w:t>
      </w:r>
      <w:r w:rsidR="00F71A00" w:rsidRPr="00F71A00">
        <w:rPr>
          <w:rFonts w:ascii="Times New Roman" w:hAnsi="Times New Roman" w:cs="Times New Roman"/>
          <w:sz w:val="28"/>
          <w:szCs w:val="28"/>
        </w:rPr>
        <w:t xml:space="preserve"> </w:t>
      </w:r>
      <w:r w:rsidRPr="00B25F1B">
        <w:rPr>
          <w:rFonts w:ascii="Times New Roman" w:hAnsi="Times New Roman" w:cs="Times New Roman"/>
          <w:sz w:val="28"/>
          <w:szCs w:val="28"/>
        </w:rPr>
        <w:t xml:space="preserve">В целом по области проведено   1196 акций с участием 145549 человек в сравнении с 472 </w:t>
      </w:r>
      <w:r w:rsidRPr="00B25F1B">
        <w:rPr>
          <w:rFonts w:ascii="Times New Roman" w:hAnsi="Times New Roman" w:cs="Times New Roman"/>
          <w:sz w:val="28"/>
          <w:szCs w:val="28"/>
        </w:rPr>
        <w:lastRenderedPageBreak/>
        <w:t>акции с участием 89984 человек в 2014 году. Проведен 91 форум с участием 9156 человек. Успешно реализуется акция «Тихий Дон – здоровье в каждый дом», которая ежемесячно проводится на каждой территории. За отчетный год   в рамках этого мероприятия проведено 800 акций  по формированию здорового образа жизни среди населения с охватом 48500 человек.</w:t>
      </w:r>
    </w:p>
    <w:p w:rsidR="00B25F1B" w:rsidRPr="00B25F1B" w:rsidRDefault="00B25F1B" w:rsidP="00802821">
      <w:pPr>
        <w:pStyle w:val="a3"/>
        <w:tabs>
          <w:tab w:val="left" w:pos="0"/>
          <w:tab w:val="left" w:pos="414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1B">
        <w:rPr>
          <w:rFonts w:ascii="Times New Roman" w:hAnsi="Times New Roman" w:cs="Times New Roman"/>
          <w:sz w:val="28"/>
          <w:szCs w:val="28"/>
        </w:rPr>
        <w:t xml:space="preserve">       Особое внимание уделяется организации и информационному обеспечению мероприятий, посвященных знаменательным датам ВОЗ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A5" w:rsidRPr="00B14F00" w:rsidRDefault="00B25F1B" w:rsidP="00CE5EA5">
      <w:pPr>
        <w:ind w:left="-284" w:right="-241"/>
        <w:jc w:val="both"/>
        <w:rPr>
          <w:rFonts w:ascii="Times New Roman" w:hAnsi="Times New Roman" w:cs="Times New Roman"/>
          <w:sz w:val="28"/>
          <w:szCs w:val="28"/>
        </w:rPr>
      </w:pPr>
      <w:r w:rsidRPr="00B25F1B">
        <w:rPr>
          <w:rFonts w:ascii="Times New Roman" w:hAnsi="Times New Roman" w:cs="Times New Roman"/>
          <w:sz w:val="28"/>
          <w:szCs w:val="28"/>
        </w:rPr>
        <w:t xml:space="preserve">                   Сравнительный анализ работы лечебно-профилактических </w:t>
      </w:r>
      <w:r w:rsidR="007C323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25F1B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населения в истекшем году показал, что целенаправленная деятельность по улучшению качества работы школ здоровья дала положительные результаты. </w:t>
      </w:r>
    </w:p>
    <w:p w:rsidR="00B25F1B" w:rsidRPr="00B25F1B" w:rsidRDefault="00B25F1B" w:rsidP="00CE5EA5">
      <w:pPr>
        <w:ind w:left="-284" w:right="-241"/>
        <w:jc w:val="both"/>
        <w:rPr>
          <w:rFonts w:ascii="Times New Roman" w:hAnsi="Times New Roman" w:cs="Times New Roman"/>
          <w:sz w:val="28"/>
          <w:szCs w:val="28"/>
        </w:rPr>
      </w:pPr>
      <w:r w:rsidRPr="00B25F1B">
        <w:rPr>
          <w:rFonts w:ascii="Times New Roman" w:hAnsi="Times New Roman" w:cs="Times New Roman"/>
          <w:sz w:val="28"/>
          <w:szCs w:val="28"/>
        </w:rPr>
        <w:t xml:space="preserve">Несмотря на снижение общего числа пациентов, обученных в школах здоровья, показатели охвата обучением в отдельных «школах» улучшились. </w:t>
      </w:r>
      <w:r w:rsidRPr="00B25F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25F1B">
        <w:rPr>
          <w:rFonts w:ascii="Times New Roman" w:hAnsi="Times New Roman" w:cs="Times New Roman"/>
          <w:sz w:val="28"/>
          <w:szCs w:val="28"/>
        </w:rPr>
        <w:t>Так, возросло количество пациентов, обученных в школе для беременных -  на 3,8% (с 55172 до 57327), в школе для пациентов с сердечной недостаточностью - на 6,6% (с 38843 до 41577),  в школе для пациентов с артериальной гипертензией - на 10,6% (с 83731 до 93692), в школе для пациентов с сахарным диабетом - на 7,1% (с 61411 до 66101).</w:t>
      </w:r>
      <w:r w:rsidRPr="00B25F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5F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B25F1B" w:rsidRPr="00CE5EA5" w:rsidRDefault="00B25F1B" w:rsidP="00B25F1B">
      <w:pPr>
        <w:ind w:left="-284" w:right="-263"/>
        <w:jc w:val="both"/>
        <w:rPr>
          <w:rFonts w:ascii="Times New Roman" w:hAnsi="Times New Roman" w:cs="Times New Roman"/>
          <w:sz w:val="28"/>
          <w:szCs w:val="28"/>
        </w:rPr>
      </w:pPr>
      <w:r w:rsidRPr="00B25F1B">
        <w:rPr>
          <w:rFonts w:ascii="Times New Roman" w:hAnsi="Times New Roman" w:cs="Times New Roman"/>
          <w:sz w:val="28"/>
          <w:szCs w:val="28"/>
        </w:rPr>
        <w:t xml:space="preserve">      </w:t>
      </w:r>
      <w:r w:rsidR="007C3233">
        <w:rPr>
          <w:rFonts w:ascii="Times New Roman" w:hAnsi="Times New Roman" w:cs="Times New Roman"/>
          <w:sz w:val="28"/>
          <w:szCs w:val="28"/>
        </w:rPr>
        <w:t>Активизирована и к</w:t>
      </w:r>
      <w:r w:rsidRPr="007C3233">
        <w:rPr>
          <w:rFonts w:ascii="Times New Roman" w:hAnsi="Times New Roman" w:cs="Times New Roman"/>
          <w:sz w:val="28"/>
          <w:szCs w:val="28"/>
        </w:rPr>
        <w:t>урсовая медико-гигиеническая подготовка  пациентов</w:t>
      </w:r>
      <w:r w:rsidR="00CE5EA5">
        <w:rPr>
          <w:rFonts w:ascii="Times New Roman" w:hAnsi="Times New Roman" w:cs="Times New Roman"/>
          <w:sz w:val="28"/>
          <w:szCs w:val="28"/>
        </w:rPr>
        <w:t xml:space="preserve">, о чем свидетельствуют показатели: обучено </w:t>
      </w:r>
      <w:r w:rsidR="00CE5EA5" w:rsidRPr="00B25F1B">
        <w:rPr>
          <w:rFonts w:ascii="Times New Roman" w:hAnsi="Times New Roman" w:cs="Times New Roman"/>
          <w:sz w:val="28"/>
          <w:szCs w:val="28"/>
        </w:rPr>
        <w:t xml:space="preserve">в «школах молодой матери»   90,5% </w:t>
      </w:r>
      <w:r w:rsidR="00CE5EA5">
        <w:rPr>
          <w:rFonts w:ascii="Times New Roman" w:hAnsi="Times New Roman" w:cs="Times New Roman"/>
          <w:sz w:val="28"/>
          <w:szCs w:val="28"/>
        </w:rPr>
        <w:t>,</w:t>
      </w:r>
      <w:r w:rsidR="00CE5EA5" w:rsidRPr="00CE5EA5">
        <w:rPr>
          <w:rFonts w:ascii="Times New Roman" w:hAnsi="Times New Roman" w:cs="Times New Roman"/>
          <w:sz w:val="28"/>
          <w:szCs w:val="28"/>
        </w:rPr>
        <w:t xml:space="preserve"> </w:t>
      </w:r>
      <w:r w:rsidR="00CE5EA5">
        <w:rPr>
          <w:rFonts w:ascii="Times New Roman" w:hAnsi="Times New Roman" w:cs="Times New Roman"/>
          <w:sz w:val="28"/>
          <w:szCs w:val="28"/>
        </w:rPr>
        <w:t>в «школах</w:t>
      </w:r>
      <w:r w:rsidR="00936C91">
        <w:rPr>
          <w:rFonts w:ascii="Times New Roman" w:hAnsi="Times New Roman" w:cs="Times New Roman"/>
          <w:sz w:val="28"/>
          <w:szCs w:val="28"/>
        </w:rPr>
        <w:t xml:space="preserve"> родильниц</w:t>
      </w:r>
      <w:r w:rsidR="00CE5EA5">
        <w:rPr>
          <w:rFonts w:ascii="Times New Roman" w:hAnsi="Times New Roman" w:cs="Times New Roman"/>
          <w:sz w:val="28"/>
          <w:szCs w:val="28"/>
        </w:rPr>
        <w:t>» - 100%,</w:t>
      </w:r>
      <w:r w:rsidR="00CE5EA5" w:rsidRPr="00B25F1B">
        <w:rPr>
          <w:rFonts w:ascii="Times New Roman" w:hAnsi="Times New Roman" w:cs="Times New Roman"/>
          <w:sz w:val="28"/>
          <w:szCs w:val="28"/>
        </w:rPr>
        <w:t xml:space="preserve"> в «школах здоровья в стационаре для выздоравливающих больных» -  30%</w:t>
      </w:r>
      <w:r w:rsidR="00CE5EA5">
        <w:rPr>
          <w:rFonts w:ascii="Times New Roman" w:hAnsi="Times New Roman" w:cs="Times New Roman"/>
          <w:sz w:val="28"/>
          <w:szCs w:val="28"/>
        </w:rPr>
        <w:t>.</w:t>
      </w:r>
    </w:p>
    <w:p w:rsidR="00B25F1B" w:rsidRPr="00B25F1B" w:rsidRDefault="009B624A" w:rsidP="00B25F1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EA5">
        <w:rPr>
          <w:rFonts w:ascii="Times New Roman" w:hAnsi="Times New Roman" w:cs="Times New Roman"/>
          <w:sz w:val="28"/>
          <w:szCs w:val="28"/>
        </w:rPr>
        <w:t>Ш</w:t>
      </w:r>
      <w:r w:rsidR="00B25F1B" w:rsidRPr="00B25F1B">
        <w:rPr>
          <w:rFonts w:ascii="Times New Roman" w:hAnsi="Times New Roman" w:cs="Times New Roman"/>
          <w:sz w:val="28"/>
          <w:szCs w:val="28"/>
        </w:rPr>
        <w:t>ироко использовались средства массовой информации</w:t>
      </w:r>
      <w:r w:rsidR="007C3233">
        <w:rPr>
          <w:rFonts w:ascii="Times New Roman" w:hAnsi="Times New Roman" w:cs="Times New Roman"/>
          <w:sz w:val="28"/>
          <w:szCs w:val="28"/>
        </w:rPr>
        <w:t>.</w:t>
      </w:r>
      <w:r w:rsidR="00CE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1B" w:rsidRPr="00B25F1B">
        <w:rPr>
          <w:rFonts w:ascii="Times New Roman" w:hAnsi="Times New Roman" w:cs="Times New Roman"/>
          <w:sz w:val="28"/>
          <w:szCs w:val="28"/>
        </w:rPr>
        <w:t xml:space="preserve">В периодической печати (в городских, районных газетах) освещены наиболее актуальные вопросы медицинской профилактики, опубликовано 2728  статей, что на 20% больше, чем в 2014 году. В 1,5 раза возросло число публикаций, составляя  443  материала по питанию населения против 287 в 2014 году. На интернет-сайтах ЛПУ области в течение года размещено 1343  материала по формированию здорового образа жизни и профилактике ХНИЗ в сравнении с 728 в истекшем году. Вопросы профилактики вредных привычек, в частности </w:t>
      </w:r>
      <w:proofErr w:type="spellStart"/>
      <w:r w:rsidR="00B25F1B" w:rsidRPr="00B25F1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25F1B" w:rsidRPr="00B25F1B">
        <w:rPr>
          <w:rFonts w:ascii="Times New Roman" w:hAnsi="Times New Roman" w:cs="Times New Roman"/>
          <w:sz w:val="28"/>
          <w:szCs w:val="28"/>
        </w:rPr>
        <w:t xml:space="preserve">, злоупотребления алкоголя представлены в виде наглядной агитации на 9102 стендах, «уголках здоровья» и пр. </w:t>
      </w:r>
    </w:p>
    <w:p w:rsidR="00C2667D" w:rsidRDefault="007C3233" w:rsidP="00B25F1B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67D">
        <w:rPr>
          <w:rFonts w:ascii="Times New Roman" w:hAnsi="Times New Roman" w:cs="Times New Roman"/>
          <w:sz w:val="28"/>
          <w:szCs w:val="28"/>
        </w:rPr>
        <w:t xml:space="preserve">Наряду с положительными моментами </w:t>
      </w:r>
      <w:r w:rsidR="00872B32">
        <w:rPr>
          <w:rFonts w:ascii="Times New Roman" w:hAnsi="Times New Roman" w:cs="Times New Roman"/>
          <w:sz w:val="28"/>
          <w:szCs w:val="28"/>
        </w:rPr>
        <w:t xml:space="preserve">отдельные разделы работы </w:t>
      </w:r>
      <w:r w:rsidR="00C2667D">
        <w:rPr>
          <w:rFonts w:ascii="Times New Roman" w:hAnsi="Times New Roman" w:cs="Times New Roman"/>
          <w:sz w:val="28"/>
          <w:szCs w:val="28"/>
        </w:rPr>
        <w:t>требую</w:t>
      </w:r>
      <w:r w:rsidR="00872B32">
        <w:rPr>
          <w:rFonts w:ascii="Times New Roman" w:hAnsi="Times New Roman" w:cs="Times New Roman"/>
          <w:sz w:val="28"/>
          <w:szCs w:val="28"/>
        </w:rPr>
        <w:t>т</w:t>
      </w:r>
      <w:r w:rsidR="00C2667D">
        <w:rPr>
          <w:rFonts w:ascii="Times New Roman" w:hAnsi="Times New Roman" w:cs="Times New Roman"/>
          <w:sz w:val="28"/>
          <w:szCs w:val="28"/>
        </w:rPr>
        <w:t xml:space="preserve"> существенной корректировки деятельности по профилактике заболеваний и формированию </w:t>
      </w:r>
      <w:r w:rsidR="00872B32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C2667D">
        <w:rPr>
          <w:rFonts w:ascii="Times New Roman" w:hAnsi="Times New Roman" w:cs="Times New Roman"/>
          <w:sz w:val="28"/>
          <w:szCs w:val="28"/>
        </w:rPr>
        <w:t>.</w:t>
      </w:r>
    </w:p>
    <w:p w:rsidR="00D06C62" w:rsidRDefault="00872B32" w:rsidP="00872B32">
      <w:pPr>
        <w:pStyle w:val="a3"/>
        <w:tabs>
          <w:tab w:val="left" w:pos="-426"/>
        </w:tabs>
        <w:ind w:lef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Несмотря на увеличение числа </w:t>
      </w:r>
      <w:r>
        <w:rPr>
          <w:rFonts w:ascii="Times New Roman" w:hAnsi="Times New Roman" w:cs="Times New Roman"/>
          <w:sz w:val="28"/>
          <w:szCs w:val="28"/>
        </w:rPr>
        <w:t>кабинетов медицинской профилактики</w:t>
      </w:r>
      <w:r w:rsidR="00C2667D" w:rsidRPr="00D06C62">
        <w:rPr>
          <w:rFonts w:ascii="Times New Roman" w:hAnsi="Times New Roman" w:cs="Times New Roman"/>
          <w:sz w:val="28"/>
          <w:szCs w:val="28"/>
        </w:rPr>
        <w:t>, на 18 территориях они не организованы, к сожалению, нет их и в областных учреждениях и, соответственно, работа ведется в этих учреждениях недостаточно. Только в 2–</w:t>
      </w:r>
      <w:proofErr w:type="spellStart"/>
      <w:r w:rsidR="00C2667D" w:rsidRPr="00D06C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2667D" w:rsidRPr="00D06C62">
        <w:rPr>
          <w:rFonts w:ascii="Times New Roman" w:hAnsi="Times New Roman" w:cs="Times New Roman"/>
          <w:sz w:val="28"/>
          <w:szCs w:val="28"/>
        </w:rPr>
        <w:t xml:space="preserve"> областных учреждениях есть эти кабинеты (</w:t>
      </w:r>
      <w:r w:rsidR="009B624A">
        <w:rPr>
          <w:rFonts w:ascii="Times New Roman" w:hAnsi="Times New Roman" w:cs="Times New Roman"/>
          <w:sz w:val="28"/>
          <w:szCs w:val="28"/>
        </w:rPr>
        <w:t>Ц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ентр по борьбе со СПИД и </w:t>
      </w:r>
      <w:r w:rsidR="009B624A">
        <w:rPr>
          <w:rFonts w:ascii="Times New Roman" w:hAnsi="Times New Roman" w:cs="Times New Roman"/>
          <w:sz w:val="28"/>
          <w:szCs w:val="28"/>
        </w:rPr>
        <w:t>областной н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аркологический диспансер), укомплектованы штатные должности и в полном объеме проводится работа. </w:t>
      </w:r>
    </w:p>
    <w:p w:rsidR="00C2667D" w:rsidRPr="00D06C62" w:rsidRDefault="00872B32" w:rsidP="00872B32">
      <w:pPr>
        <w:pStyle w:val="a3"/>
        <w:tabs>
          <w:tab w:val="left" w:pos="-426"/>
        </w:tabs>
        <w:ind w:lef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Слабо на многих территориях осуществляется деятельность </w:t>
      </w:r>
      <w:r w:rsidR="009B624A">
        <w:rPr>
          <w:rFonts w:ascii="Times New Roman" w:hAnsi="Times New Roman" w:cs="Times New Roman"/>
          <w:sz w:val="28"/>
          <w:szCs w:val="28"/>
        </w:rPr>
        <w:t>по проведению массовых мероприятий, основными из которых являются акции.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  Основная причина</w:t>
      </w:r>
      <w:r w:rsidR="009B624A">
        <w:rPr>
          <w:rFonts w:ascii="Times New Roman" w:hAnsi="Times New Roman" w:cs="Times New Roman"/>
          <w:sz w:val="28"/>
          <w:szCs w:val="28"/>
        </w:rPr>
        <w:t xml:space="preserve"> - 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отсутствие или недостаточная комплексность с заинтересованными службами, что не обеспечивает одно из основных аспектов деятельности – </w:t>
      </w:r>
      <w:proofErr w:type="spellStart"/>
      <w:r w:rsidR="00C2667D" w:rsidRPr="00D06C62">
        <w:rPr>
          <w:rFonts w:ascii="Times New Roman" w:hAnsi="Times New Roman" w:cs="Times New Roman"/>
          <w:sz w:val="28"/>
          <w:szCs w:val="28"/>
        </w:rPr>
        <w:t>межсекторальное</w:t>
      </w:r>
      <w:proofErr w:type="spellEnd"/>
      <w:r w:rsidR="00C2667D" w:rsidRPr="00D06C62">
        <w:rPr>
          <w:rFonts w:ascii="Times New Roman" w:hAnsi="Times New Roman" w:cs="Times New Roman"/>
          <w:sz w:val="28"/>
          <w:szCs w:val="28"/>
        </w:rPr>
        <w:t xml:space="preserve"> сотрудничество.</w:t>
      </w:r>
      <w:r w:rsidR="009B624A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 </w:t>
      </w:r>
      <w:r w:rsidR="009B624A">
        <w:rPr>
          <w:rFonts w:ascii="Times New Roman" w:hAnsi="Times New Roman" w:cs="Times New Roman"/>
          <w:sz w:val="28"/>
          <w:szCs w:val="28"/>
        </w:rPr>
        <w:t>р</w:t>
      </w:r>
      <w:r w:rsidR="00C2667D" w:rsidRPr="00D06C62">
        <w:rPr>
          <w:rFonts w:ascii="Times New Roman" w:hAnsi="Times New Roman" w:cs="Times New Roman"/>
          <w:sz w:val="28"/>
          <w:szCs w:val="28"/>
        </w:rPr>
        <w:t>егулярно организуются и проводятся акции в г</w:t>
      </w:r>
      <w:proofErr w:type="gramStart"/>
      <w:r w:rsidR="00C2667D" w:rsidRPr="00D06C6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2667D" w:rsidRPr="00D06C62">
        <w:rPr>
          <w:rFonts w:ascii="Times New Roman" w:hAnsi="Times New Roman" w:cs="Times New Roman"/>
          <w:sz w:val="28"/>
          <w:szCs w:val="28"/>
        </w:rPr>
        <w:t>аганроге, где за год состоялось 110 акций и в г.Ростове, где состоялось 338 акций. На этих территориях проведено и 25 форумов   по профилактике заболеваний.</w:t>
      </w:r>
    </w:p>
    <w:p w:rsidR="00C2667D" w:rsidRPr="00D06C62" w:rsidRDefault="00C2667D" w:rsidP="00D06C62">
      <w:pPr>
        <w:pStyle w:val="a3"/>
        <w:tabs>
          <w:tab w:val="left" w:pos="-426"/>
        </w:tabs>
        <w:ind w:lef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6C62">
        <w:rPr>
          <w:rFonts w:ascii="Times New Roman" w:hAnsi="Times New Roman" w:cs="Times New Roman"/>
          <w:sz w:val="28"/>
          <w:szCs w:val="28"/>
        </w:rPr>
        <w:t xml:space="preserve">Не проводились акции в течение года в Азовском, Багаевском, </w:t>
      </w:r>
      <w:proofErr w:type="spellStart"/>
      <w:r w:rsidRPr="00D06C62"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 w:rsidRPr="00D06C62">
        <w:rPr>
          <w:rFonts w:ascii="Times New Roman" w:hAnsi="Times New Roman" w:cs="Times New Roman"/>
          <w:sz w:val="28"/>
          <w:szCs w:val="28"/>
        </w:rPr>
        <w:t xml:space="preserve">, Константиновском, </w:t>
      </w:r>
      <w:proofErr w:type="spellStart"/>
      <w:proofErr w:type="gramStart"/>
      <w:r w:rsidRPr="00D06C62">
        <w:rPr>
          <w:rFonts w:ascii="Times New Roman" w:hAnsi="Times New Roman" w:cs="Times New Roman"/>
          <w:sz w:val="28"/>
          <w:szCs w:val="28"/>
        </w:rPr>
        <w:t>Матвеево-Курганском</w:t>
      </w:r>
      <w:proofErr w:type="spellEnd"/>
      <w:proofErr w:type="gramEnd"/>
      <w:r w:rsidRPr="00D06C62">
        <w:rPr>
          <w:rFonts w:ascii="Times New Roman" w:hAnsi="Times New Roman" w:cs="Times New Roman"/>
          <w:sz w:val="28"/>
          <w:szCs w:val="28"/>
        </w:rPr>
        <w:t>, Усть-Донецком, г. Зверево. Не на всех территориях проводились молодежные тематические акции.</w:t>
      </w:r>
    </w:p>
    <w:p w:rsidR="00C2667D" w:rsidRPr="00D06C62" w:rsidRDefault="00872B32" w:rsidP="00872B32">
      <w:pPr>
        <w:pStyle w:val="a3"/>
        <w:tabs>
          <w:tab w:val="left" w:pos="-426"/>
        </w:tabs>
        <w:ind w:lef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67D" w:rsidRPr="00D06C62">
        <w:rPr>
          <w:rFonts w:ascii="Times New Roman" w:hAnsi="Times New Roman" w:cs="Times New Roman"/>
          <w:sz w:val="28"/>
          <w:szCs w:val="28"/>
        </w:rPr>
        <w:t>На 28 территориях не придают должного значение обучению медицинских работников вопросам методики профилактики заболеваний и укрепления здоровья населения и не организуют проведение семинарских занятий по вопросам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B32" w:rsidRDefault="00872B32" w:rsidP="00872B32">
      <w:pPr>
        <w:pStyle w:val="a3"/>
        <w:tabs>
          <w:tab w:val="left" w:pos="-426"/>
        </w:tabs>
        <w:ind w:lef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667D" w:rsidRPr="00D06C62">
        <w:rPr>
          <w:rFonts w:ascii="Times New Roman" w:hAnsi="Times New Roman" w:cs="Times New Roman"/>
          <w:sz w:val="28"/>
          <w:szCs w:val="28"/>
        </w:rPr>
        <w:t>Не используются различные наиболее доступные формы пропаганды гигиенических знаний среди населения.  Праздники здоровья не проводились в гг. Батайске, Гуково, Новошахтинске, Новочеркасске и  в 20 районах.     Викторины</w:t>
      </w:r>
      <w:r w:rsidR="00D06C62">
        <w:rPr>
          <w:rFonts w:ascii="Times New Roman" w:hAnsi="Times New Roman" w:cs="Times New Roman"/>
          <w:sz w:val="28"/>
          <w:szCs w:val="28"/>
        </w:rPr>
        <w:t>,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 шоу, лекции-тренинги были организованы только на 26 территориях из 55.</w:t>
      </w:r>
    </w:p>
    <w:p w:rsidR="00872B32" w:rsidRDefault="00C2667D" w:rsidP="00872B32">
      <w:pPr>
        <w:pStyle w:val="a3"/>
        <w:tabs>
          <w:tab w:val="left" w:pos="-426"/>
        </w:tabs>
        <w:ind w:left="-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06C62">
        <w:rPr>
          <w:rFonts w:ascii="Times New Roman" w:hAnsi="Times New Roman" w:cs="Times New Roman"/>
          <w:sz w:val="28"/>
          <w:szCs w:val="28"/>
        </w:rPr>
        <w:t xml:space="preserve"> </w:t>
      </w:r>
      <w:r w:rsidR="00D06C62">
        <w:rPr>
          <w:rFonts w:ascii="Times New Roman" w:hAnsi="Times New Roman" w:cs="Times New Roman"/>
          <w:sz w:val="28"/>
          <w:szCs w:val="28"/>
        </w:rPr>
        <w:t xml:space="preserve">  </w:t>
      </w:r>
      <w:r w:rsidR="00872B32">
        <w:rPr>
          <w:rFonts w:ascii="Times New Roman" w:hAnsi="Times New Roman" w:cs="Times New Roman"/>
          <w:sz w:val="28"/>
          <w:szCs w:val="28"/>
        </w:rPr>
        <w:t xml:space="preserve">  </w:t>
      </w:r>
      <w:r w:rsidR="009B624A">
        <w:rPr>
          <w:rFonts w:ascii="Times New Roman" w:hAnsi="Times New Roman" w:cs="Times New Roman"/>
          <w:sz w:val="28"/>
          <w:szCs w:val="28"/>
        </w:rPr>
        <w:t xml:space="preserve">  </w:t>
      </w:r>
      <w:r w:rsidRPr="00D06C62">
        <w:rPr>
          <w:rFonts w:ascii="Times New Roman" w:hAnsi="Times New Roman" w:cs="Times New Roman"/>
          <w:sz w:val="28"/>
          <w:szCs w:val="28"/>
        </w:rPr>
        <w:t xml:space="preserve">Недостаточно внимания для пропаганды здорового образа жизни уделяется работе со СМИ. Следует отметить, что на фоне  активизации деятельности в этом направлении на территориях, имеется ряд территорий, где  в течение года не опубликована ни одна статья в местной газете. Это  </w:t>
      </w:r>
      <w:proofErr w:type="spellStart"/>
      <w:r w:rsidRPr="00D06C62">
        <w:rPr>
          <w:rFonts w:ascii="Times New Roman" w:hAnsi="Times New Roman" w:cs="Times New Roman"/>
          <w:sz w:val="28"/>
          <w:szCs w:val="28"/>
        </w:rPr>
        <w:t>М</w:t>
      </w:r>
      <w:r w:rsidR="00D06C62">
        <w:rPr>
          <w:rFonts w:ascii="Times New Roman" w:hAnsi="Times New Roman" w:cs="Times New Roman"/>
          <w:sz w:val="28"/>
          <w:szCs w:val="28"/>
        </w:rPr>
        <w:t>атвеево</w:t>
      </w:r>
      <w:r w:rsidRPr="00D06C62">
        <w:rPr>
          <w:rFonts w:ascii="Times New Roman" w:hAnsi="Times New Roman" w:cs="Times New Roman"/>
          <w:sz w:val="28"/>
          <w:szCs w:val="28"/>
        </w:rPr>
        <w:t>-Курганский</w:t>
      </w:r>
      <w:proofErr w:type="spellEnd"/>
      <w:r w:rsidRPr="00D06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C62">
        <w:rPr>
          <w:rFonts w:ascii="Times New Roman" w:hAnsi="Times New Roman" w:cs="Times New Roman"/>
          <w:sz w:val="28"/>
          <w:szCs w:val="28"/>
        </w:rPr>
        <w:t>Р-Несвета</w:t>
      </w:r>
      <w:r w:rsidR="00D06C62">
        <w:rPr>
          <w:rFonts w:ascii="Times New Roman" w:hAnsi="Times New Roman" w:cs="Times New Roman"/>
          <w:sz w:val="28"/>
          <w:szCs w:val="28"/>
        </w:rPr>
        <w:t>ев</w:t>
      </w:r>
      <w:r w:rsidRPr="00D06C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06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C62">
        <w:rPr>
          <w:rFonts w:ascii="Times New Roman" w:hAnsi="Times New Roman" w:cs="Times New Roman"/>
          <w:sz w:val="28"/>
          <w:szCs w:val="28"/>
        </w:rPr>
        <w:t>Завет</w:t>
      </w:r>
      <w:r w:rsidR="00D06C62">
        <w:rPr>
          <w:rFonts w:ascii="Times New Roman" w:hAnsi="Times New Roman" w:cs="Times New Roman"/>
          <w:sz w:val="28"/>
          <w:szCs w:val="28"/>
        </w:rPr>
        <w:t>и</w:t>
      </w:r>
      <w:r w:rsidRPr="00D06C6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06C62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B7761E">
        <w:rPr>
          <w:rFonts w:ascii="Times New Roman" w:hAnsi="Times New Roman" w:cs="Times New Roman"/>
          <w:sz w:val="28"/>
          <w:szCs w:val="28"/>
        </w:rPr>
        <w:t xml:space="preserve">. </w:t>
      </w:r>
      <w:r w:rsidRPr="00D06C62">
        <w:rPr>
          <w:rFonts w:ascii="Times New Roman" w:hAnsi="Times New Roman" w:cs="Times New Roman"/>
          <w:sz w:val="28"/>
          <w:szCs w:val="28"/>
        </w:rPr>
        <w:t xml:space="preserve"> По 1 статье за год опубликовано в Куйбышевском, Советском районах. На 20 территориях не выставляются на сайтах материалы по ЗОЖ и профилактике заболеваний. На 36 территориях не задействована такая форма как радиовыступления. </w:t>
      </w:r>
    </w:p>
    <w:p w:rsidR="00C2667D" w:rsidRDefault="00872B32" w:rsidP="00872B32">
      <w:pPr>
        <w:pStyle w:val="a3"/>
        <w:tabs>
          <w:tab w:val="left" w:pos="-426"/>
        </w:tabs>
        <w:ind w:lef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67D" w:rsidRPr="00D06C62">
        <w:rPr>
          <w:rFonts w:ascii="Times New Roman" w:hAnsi="Times New Roman" w:cs="Times New Roman"/>
          <w:sz w:val="28"/>
          <w:szCs w:val="28"/>
        </w:rPr>
        <w:t xml:space="preserve">Требует дифференцированного подхода организация лекций и интерактивных   лекций, при которых участниками лекций становятся сами слушатели, т.е. население. Понимание этого еще не достигнуто на многих территориях, в </w:t>
      </w:r>
      <w:proofErr w:type="gramStart"/>
      <w:r w:rsidR="00C2667D" w:rsidRPr="00D06C6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2667D" w:rsidRPr="00D06C62">
        <w:rPr>
          <w:rFonts w:ascii="Times New Roman" w:hAnsi="Times New Roman" w:cs="Times New Roman"/>
          <w:sz w:val="28"/>
          <w:szCs w:val="28"/>
        </w:rPr>
        <w:t xml:space="preserve"> с чем в отчетах показаны недостоверные данные.</w:t>
      </w:r>
    </w:p>
    <w:p w:rsidR="00872B32" w:rsidRDefault="00872B32" w:rsidP="00872B32">
      <w:pPr>
        <w:pStyle w:val="a3"/>
        <w:tabs>
          <w:tab w:val="left" w:pos="-426"/>
        </w:tabs>
        <w:ind w:left="-28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872B32" w:rsidRDefault="00872B32" w:rsidP="00872B32">
      <w:pPr>
        <w:pStyle w:val="a3"/>
        <w:tabs>
          <w:tab w:val="left" w:pos="-426"/>
        </w:tabs>
        <w:ind w:left="-28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175189" w:rsidRDefault="00B7761E" w:rsidP="004D51B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5189">
        <w:rPr>
          <w:rFonts w:ascii="Times New Roman" w:hAnsi="Times New Roman" w:cs="Times New Roman"/>
          <w:sz w:val="28"/>
          <w:szCs w:val="28"/>
        </w:rPr>
        <w:t>изложенн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75189">
        <w:rPr>
          <w:rFonts w:ascii="Times New Roman" w:hAnsi="Times New Roman" w:cs="Times New Roman"/>
          <w:sz w:val="28"/>
          <w:szCs w:val="28"/>
        </w:rPr>
        <w:t>, предлагаю:</w:t>
      </w:r>
      <w:r w:rsidR="004D51B9" w:rsidRPr="004D51B9">
        <w:rPr>
          <w:rFonts w:ascii="Times New Roman" w:hAnsi="Times New Roman" w:cs="Times New Roman"/>
          <w:sz w:val="28"/>
          <w:szCs w:val="28"/>
        </w:rPr>
        <w:t xml:space="preserve"> </w:t>
      </w:r>
      <w:r w:rsidR="004D51B9">
        <w:rPr>
          <w:rFonts w:ascii="Times New Roman" w:hAnsi="Times New Roman" w:cs="Times New Roman"/>
          <w:sz w:val="28"/>
          <w:szCs w:val="28"/>
        </w:rPr>
        <w:t>р</w:t>
      </w:r>
      <w:r w:rsidR="004D51B9" w:rsidRPr="009E37EC">
        <w:rPr>
          <w:rFonts w:ascii="Times New Roman" w:hAnsi="Times New Roman" w:cs="Times New Roman"/>
          <w:sz w:val="28"/>
          <w:szCs w:val="28"/>
        </w:rPr>
        <w:t>еализовать задачи по профилактике заболеваний и формированию здорового образа жизни населения:</w:t>
      </w:r>
    </w:p>
    <w:p w:rsidR="00C2667D" w:rsidRPr="009E37EC" w:rsidRDefault="009E37EC" w:rsidP="004D51B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67D" w:rsidRPr="00015D36" w:rsidRDefault="004D51B9" w:rsidP="00015D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7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67D" w:rsidRPr="00015D36">
        <w:rPr>
          <w:rFonts w:ascii="Times New Roman" w:hAnsi="Times New Roman" w:cs="Times New Roman"/>
          <w:sz w:val="28"/>
          <w:szCs w:val="28"/>
        </w:rPr>
        <w:t>существлять целенаправленную деятельность по реализации региональных программ, в т.ч.  Государственной программы «Развитие здравоохранения» в части профилактики заболеваний и формированию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67D" w:rsidRPr="00015D36" w:rsidRDefault="004D51B9" w:rsidP="00015D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667D" w:rsidRPr="00015D36">
        <w:rPr>
          <w:rFonts w:ascii="Times New Roman" w:hAnsi="Times New Roman" w:cs="Times New Roman"/>
          <w:sz w:val="28"/>
          <w:szCs w:val="28"/>
        </w:rPr>
        <w:t xml:space="preserve">ринять к исполнению Приказ МЗ РФ от 30.09.2015г. № 683 </w:t>
      </w:r>
      <w:proofErr w:type="spellStart"/>
      <w:proofErr w:type="gramStart"/>
      <w:r w:rsidR="00C2667D" w:rsidRPr="00015D3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2667D" w:rsidRPr="00015D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2667D" w:rsidRPr="00015D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2667D" w:rsidRPr="00015D36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который содержит правила по организации деятельности кабинетов, отделений медицинской профилактики и центров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67D" w:rsidRPr="0001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7D" w:rsidRPr="00015D36" w:rsidRDefault="009E37EC" w:rsidP="004D51B9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1B9">
        <w:rPr>
          <w:rFonts w:ascii="Times New Roman" w:hAnsi="Times New Roman" w:cs="Times New Roman"/>
          <w:sz w:val="28"/>
          <w:szCs w:val="28"/>
        </w:rPr>
        <w:t xml:space="preserve">3.   </w:t>
      </w:r>
      <w:r w:rsidR="00C2667D" w:rsidRPr="00015D36">
        <w:rPr>
          <w:rFonts w:ascii="Times New Roman" w:hAnsi="Times New Roman" w:cs="Times New Roman"/>
          <w:sz w:val="28"/>
          <w:szCs w:val="28"/>
        </w:rPr>
        <w:t xml:space="preserve">Расширить деятельность по </w:t>
      </w:r>
      <w:proofErr w:type="spellStart"/>
      <w:r w:rsidR="00C2667D" w:rsidRPr="00015D36">
        <w:rPr>
          <w:rFonts w:ascii="Times New Roman" w:hAnsi="Times New Roman" w:cs="Times New Roman"/>
          <w:sz w:val="28"/>
          <w:szCs w:val="28"/>
        </w:rPr>
        <w:t>межсекторальному</w:t>
      </w:r>
      <w:proofErr w:type="spellEnd"/>
      <w:r w:rsidR="00C2667D" w:rsidRPr="00015D36">
        <w:rPr>
          <w:rFonts w:ascii="Times New Roman" w:hAnsi="Times New Roman" w:cs="Times New Roman"/>
          <w:sz w:val="28"/>
          <w:szCs w:val="28"/>
        </w:rPr>
        <w:t xml:space="preserve"> сотрудничеству в целях </w:t>
      </w:r>
    </w:p>
    <w:p w:rsidR="00C2667D" w:rsidRDefault="00C2667D" w:rsidP="009E37E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населения об основных факторах риска развития хронических неинфекционных заболеваний</w:t>
      </w:r>
      <w:r w:rsidR="004D51B9">
        <w:rPr>
          <w:rFonts w:ascii="Times New Roman" w:hAnsi="Times New Roman" w:cs="Times New Roman"/>
          <w:sz w:val="28"/>
          <w:szCs w:val="28"/>
        </w:rPr>
        <w:t>.</w:t>
      </w:r>
    </w:p>
    <w:p w:rsidR="00493CF1" w:rsidRDefault="004D51B9" w:rsidP="00D06C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5D36">
        <w:rPr>
          <w:rFonts w:ascii="Times New Roman" w:hAnsi="Times New Roman" w:cs="Times New Roman"/>
          <w:sz w:val="28"/>
          <w:szCs w:val="28"/>
        </w:rPr>
        <w:t xml:space="preserve"> </w:t>
      </w:r>
      <w:r w:rsidR="009E37EC">
        <w:rPr>
          <w:rFonts w:ascii="Times New Roman" w:hAnsi="Times New Roman" w:cs="Times New Roman"/>
          <w:sz w:val="28"/>
          <w:szCs w:val="28"/>
        </w:rPr>
        <w:t xml:space="preserve">  </w:t>
      </w:r>
      <w:r w:rsidR="00C2667D" w:rsidRPr="00015D36">
        <w:rPr>
          <w:rFonts w:ascii="Times New Roman" w:hAnsi="Times New Roman" w:cs="Times New Roman"/>
          <w:sz w:val="28"/>
          <w:szCs w:val="28"/>
        </w:rPr>
        <w:t>Совершенствовать работу по пропаганде и формированию здорового образа жизни, популяризации культуры здорового рациона питания, спортивно-оздоровительных программ, профилактике алкоголизма и наркомании, противодействию потребления табака</w:t>
      </w:r>
      <w:r w:rsidR="009E37EC">
        <w:rPr>
          <w:rFonts w:ascii="Times New Roman" w:hAnsi="Times New Roman" w:cs="Times New Roman"/>
          <w:sz w:val="28"/>
          <w:szCs w:val="28"/>
        </w:rPr>
        <w:t>.</w:t>
      </w:r>
      <w:r w:rsidR="00C2667D" w:rsidRPr="0001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EC" w:rsidRPr="00493CF1" w:rsidRDefault="009E37EC" w:rsidP="00D06C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37EC" w:rsidRPr="00310BAF" w:rsidRDefault="009E37EC" w:rsidP="009E37E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1B9">
        <w:rPr>
          <w:rFonts w:ascii="Times New Roman" w:hAnsi="Times New Roman" w:cs="Times New Roman"/>
          <w:sz w:val="28"/>
          <w:szCs w:val="28"/>
        </w:rPr>
        <w:t xml:space="preserve">        Одновременно предлагаю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подготовку материала и </w:t>
      </w:r>
      <w:r w:rsidRPr="00175189">
        <w:rPr>
          <w:rFonts w:ascii="Times New Roman" w:hAnsi="Times New Roman" w:cs="Times New Roman"/>
          <w:b/>
          <w:sz w:val="28"/>
          <w:szCs w:val="28"/>
        </w:rPr>
        <w:t>представить 0</w:t>
      </w:r>
      <w:r w:rsidR="009B624A">
        <w:rPr>
          <w:rFonts w:ascii="Times New Roman" w:hAnsi="Times New Roman" w:cs="Times New Roman"/>
          <w:b/>
          <w:sz w:val="28"/>
          <w:szCs w:val="28"/>
        </w:rPr>
        <w:t>5</w:t>
      </w:r>
      <w:r w:rsidRPr="00175189">
        <w:rPr>
          <w:rFonts w:ascii="Times New Roman" w:hAnsi="Times New Roman" w:cs="Times New Roman"/>
          <w:b/>
          <w:sz w:val="28"/>
          <w:szCs w:val="28"/>
        </w:rPr>
        <w:t>.04.2016г.</w:t>
      </w:r>
      <w:r>
        <w:rPr>
          <w:rFonts w:ascii="Times New Roman" w:hAnsi="Times New Roman" w:cs="Times New Roman"/>
          <w:sz w:val="28"/>
          <w:szCs w:val="28"/>
        </w:rPr>
        <w:t xml:space="preserve">  ежеквартальную информацию по гигиеническому воспитанию и обучению,</w:t>
      </w:r>
      <w:r w:rsidRPr="00175189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 в отдел профилактической и консультативно-оздоровительной работы</w:t>
      </w:r>
      <w:r w:rsidRPr="001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310BAF">
        <w:rPr>
          <w:rFonts w:ascii="Times New Roman" w:hAnsi="Times New Roman" w:cs="Times New Roman"/>
          <w:b/>
          <w:sz w:val="28"/>
          <w:szCs w:val="28"/>
        </w:rPr>
        <w:t>внесения  таблицы  ЗОЖ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D36">
        <w:rPr>
          <w:rFonts w:ascii="Times New Roman" w:hAnsi="Times New Roman" w:cs="Times New Roman"/>
          <w:b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строке 40 </w:t>
      </w:r>
      <w:r>
        <w:rPr>
          <w:rFonts w:ascii="Times New Roman" w:hAnsi="Times New Roman" w:cs="Times New Roman"/>
          <w:sz w:val="28"/>
          <w:szCs w:val="28"/>
        </w:rPr>
        <w:t xml:space="preserve">-1  </w:t>
      </w:r>
      <w:r w:rsidRPr="00310BAF">
        <w:rPr>
          <w:rFonts w:ascii="Times New Roman" w:hAnsi="Times New Roman" w:cs="Times New Roman"/>
          <w:b/>
          <w:sz w:val="28"/>
          <w:szCs w:val="28"/>
        </w:rPr>
        <w:t>в систему «Барс»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F1" w:rsidRPr="00493CF1" w:rsidRDefault="00493CF1" w:rsidP="00493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F1" w:rsidRPr="00493CF1" w:rsidRDefault="00493CF1" w:rsidP="00493C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CF1">
        <w:rPr>
          <w:rFonts w:ascii="Times New Roman" w:hAnsi="Times New Roman" w:cs="Times New Roman"/>
          <w:sz w:val="28"/>
          <w:szCs w:val="28"/>
        </w:rPr>
        <w:t xml:space="preserve">И.о. начальника                                                                    </w:t>
      </w:r>
      <w:proofErr w:type="spellStart"/>
      <w:r w:rsidRPr="00493CF1">
        <w:rPr>
          <w:rFonts w:ascii="Times New Roman" w:hAnsi="Times New Roman" w:cs="Times New Roman"/>
          <w:sz w:val="28"/>
          <w:szCs w:val="28"/>
        </w:rPr>
        <w:t>Л.Ф.Дузь</w:t>
      </w:r>
      <w:proofErr w:type="spellEnd"/>
    </w:p>
    <w:p w:rsidR="00493CF1" w:rsidRDefault="00493CF1" w:rsidP="00493CF1">
      <w:pPr>
        <w:jc w:val="both"/>
        <w:rPr>
          <w:b/>
          <w:sz w:val="28"/>
          <w:szCs w:val="28"/>
        </w:rPr>
      </w:pPr>
    </w:p>
    <w:p w:rsidR="00493CF1" w:rsidRPr="00D06C62" w:rsidRDefault="00D06C62" w:rsidP="004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D06C62">
        <w:rPr>
          <w:rFonts w:ascii="Times New Roman" w:hAnsi="Times New Roman" w:cs="Times New Roman"/>
          <w:sz w:val="24"/>
          <w:szCs w:val="24"/>
        </w:rPr>
        <w:t xml:space="preserve">Белова </w:t>
      </w:r>
      <w:proofErr w:type="spellStart"/>
      <w:r w:rsidRPr="00D06C62">
        <w:rPr>
          <w:rFonts w:ascii="Times New Roman" w:hAnsi="Times New Roman" w:cs="Times New Roman"/>
          <w:sz w:val="24"/>
          <w:szCs w:val="24"/>
        </w:rPr>
        <w:t>О.В</w:t>
      </w:r>
      <w:r w:rsidR="009E37EC">
        <w:rPr>
          <w:rFonts w:ascii="Times New Roman" w:hAnsi="Times New Roman" w:cs="Times New Roman"/>
          <w:sz w:val="24"/>
          <w:szCs w:val="24"/>
        </w:rPr>
        <w:t>.,</w:t>
      </w:r>
      <w:r w:rsidR="00493CF1" w:rsidRPr="00D06C62"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 w:rsidR="00493CF1" w:rsidRPr="00D06C62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93CF1" w:rsidRPr="00D06C62" w:rsidRDefault="00493CF1" w:rsidP="004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D06C62">
        <w:rPr>
          <w:rFonts w:ascii="Times New Roman" w:hAnsi="Times New Roman" w:cs="Times New Roman"/>
          <w:sz w:val="24"/>
          <w:szCs w:val="24"/>
        </w:rPr>
        <w:t>2549990</w:t>
      </w:r>
    </w:p>
    <w:sectPr w:rsidR="00493CF1" w:rsidRPr="00D06C62" w:rsidSect="0023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AE2644"/>
    <w:multiLevelType w:val="hybridMultilevel"/>
    <w:tmpl w:val="5238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4700A"/>
    <w:multiLevelType w:val="hybridMultilevel"/>
    <w:tmpl w:val="2B26AA1C"/>
    <w:lvl w:ilvl="0" w:tplc="915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53B13"/>
    <w:multiLevelType w:val="multilevel"/>
    <w:tmpl w:val="FC5634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A142CC"/>
    <w:multiLevelType w:val="hybridMultilevel"/>
    <w:tmpl w:val="AC28EEE4"/>
    <w:lvl w:ilvl="0" w:tplc="29F03B4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452F9"/>
    <w:multiLevelType w:val="hybridMultilevel"/>
    <w:tmpl w:val="55B4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3D"/>
    <w:rsid w:val="00015D36"/>
    <w:rsid w:val="0009619A"/>
    <w:rsid w:val="00163B47"/>
    <w:rsid w:val="00175189"/>
    <w:rsid w:val="00231F16"/>
    <w:rsid w:val="00310BAF"/>
    <w:rsid w:val="00482BE0"/>
    <w:rsid w:val="00485813"/>
    <w:rsid w:val="00493CF1"/>
    <w:rsid w:val="004D51B9"/>
    <w:rsid w:val="006D7A5A"/>
    <w:rsid w:val="007C3233"/>
    <w:rsid w:val="00802821"/>
    <w:rsid w:val="008621C3"/>
    <w:rsid w:val="00872B32"/>
    <w:rsid w:val="00936C91"/>
    <w:rsid w:val="009B624A"/>
    <w:rsid w:val="009E37EC"/>
    <w:rsid w:val="00B14F00"/>
    <w:rsid w:val="00B25F1B"/>
    <w:rsid w:val="00B7761E"/>
    <w:rsid w:val="00C15850"/>
    <w:rsid w:val="00C2667D"/>
    <w:rsid w:val="00CA2063"/>
    <w:rsid w:val="00CE5EA5"/>
    <w:rsid w:val="00D06C62"/>
    <w:rsid w:val="00DB33E0"/>
    <w:rsid w:val="00E81C3D"/>
    <w:rsid w:val="00F7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D"/>
  </w:style>
  <w:style w:type="paragraph" w:styleId="3">
    <w:name w:val="heading 3"/>
    <w:basedOn w:val="a"/>
    <w:next w:val="a"/>
    <w:link w:val="30"/>
    <w:semiHidden/>
    <w:unhideWhenUsed/>
    <w:qFormat/>
    <w:rsid w:val="00493CF1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93CF1"/>
    <w:pPr>
      <w:keepNext/>
      <w:widowControl w:val="0"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3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93CF1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493CF1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Body Text"/>
    <w:basedOn w:val="a"/>
    <w:link w:val="1"/>
    <w:unhideWhenUsed/>
    <w:rsid w:val="00493CF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3CF1"/>
  </w:style>
  <w:style w:type="paragraph" w:customStyle="1" w:styleId="21">
    <w:name w:val="Основной текст 21"/>
    <w:basedOn w:val="a"/>
    <w:rsid w:val="00493CF1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locked/>
    <w:rsid w:val="00493CF1"/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styleId="a6">
    <w:name w:val="Strong"/>
    <w:basedOn w:val="a0"/>
    <w:uiPriority w:val="22"/>
    <w:qFormat/>
    <w:rsid w:val="00493CF1"/>
    <w:rPr>
      <w:b/>
      <w:bCs/>
    </w:rPr>
  </w:style>
  <w:style w:type="paragraph" w:styleId="a7">
    <w:name w:val="Normal (Web)"/>
    <w:basedOn w:val="a"/>
    <w:semiHidden/>
    <w:unhideWhenUsed/>
    <w:rsid w:val="00B25F1B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10"/>
    <w:locked/>
    <w:rsid w:val="00B25F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B25F1B"/>
    <w:pPr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B25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25F1B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0"/>
    <w:rsid w:val="00B25F1B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vova</cp:lastModifiedBy>
  <cp:revision>18</cp:revision>
  <cp:lastPrinted>2016-03-29T12:25:00Z</cp:lastPrinted>
  <dcterms:created xsi:type="dcterms:W3CDTF">2016-03-28T12:23:00Z</dcterms:created>
  <dcterms:modified xsi:type="dcterms:W3CDTF">2016-03-30T06:00:00Z</dcterms:modified>
</cp:coreProperties>
</file>