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0" w:rsidRDefault="00266E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6E00" w:rsidRDefault="00266E00">
      <w:pPr>
        <w:pStyle w:val="ConsPlusNormal"/>
        <w:jc w:val="both"/>
        <w:outlineLvl w:val="0"/>
      </w:pPr>
    </w:p>
    <w:p w:rsidR="00266E00" w:rsidRDefault="00266E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6E00" w:rsidRDefault="00266E00">
      <w:pPr>
        <w:pStyle w:val="ConsPlusTitle"/>
        <w:jc w:val="both"/>
      </w:pPr>
    </w:p>
    <w:p w:rsidR="00266E00" w:rsidRDefault="00266E00">
      <w:pPr>
        <w:pStyle w:val="ConsPlusTitle"/>
        <w:jc w:val="center"/>
      </w:pPr>
      <w:r>
        <w:t>ПОСТАНОВЛЕНИЕ</w:t>
      </w:r>
    </w:p>
    <w:p w:rsidR="00266E00" w:rsidRDefault="00266E00">
      <w:pPr>
        <w:pStyle w:val="ConsPlusTitle"/>
        <w:jc w:val="center"/>
      </w:pPr>
      <w:r>
        <w:t>от 14 августа 2017 г. N 967</w:t>
      </w:r>
    </w:p>
    <w:p w:rsidR="00266E00" w:rsidRDefault="00266E00">
      <w:pPr>
        <w:pStyle w:val="ConsPlusTitle"/>
        <w:jc w:val="both"/>
      </w:pPr>
    </w:p>
    <w:p w:rsidR="00266E00" w:rsidRDefault="00266E00">
      <w:pPr>
        <w:pStyle w:val="ConsPlusTitle"/>
        <w:jc w:val="center"/>
      </w:pPr>
      <w:r>
        <w:t>ОБ ОСОБЕННОСТЯХ</w:t>
      </w:r>
    </w:p>
    <w:p w:rsidR="00266E00" w:rsidRDefault="00266E00">
      <w:pPr>
        <w:pStyle w:val="ConsPlusTitle"/>
        <w:jc w:val="center"/>
      </w:pPr>
      <w:r>
        <w:t>ОСУЩЕСТВЛЕНИЯ ЗАКУПКИ МЕДИЦИНСКИХ ИЗДЕЛИЙ ОДНОРАЗОВОГО</w:t>
      </w:r>
    </w:p>
    <w:p w:rsidR="00266E00" w:rsidRDefault="00266E00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266E00" w:rsidRDefault="00266E0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</w:t>
      </w:r>
      <w:proofErr w:type="gramEnd"/>
      <w:r>
        <w:t xml:space="preserve"> </w:t>
      </w:r>
      <w:proofErr w:type="gramStart"/>
      <w:r>
        <w:t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федеральными государственными бюджетными учреждениями и государственными бюджетными учреждениями субъектов Российской Федерации, оказывающими медицинскую помощь в рамках программы государственных гарантий бесплатного оказания гражданам медицинской помощи (далее - заказчики):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а) поставщики указанной продукции определяются из числа организаций, реализующих в 2017 - 2024 годах комплексные проекты по расширению и (или) локализации производства медицинских изделий и включенных в реестр поставщиков, предусмотренный </w:t>
      </w:r>
      <w:hyperlink w:anchor="P31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б) заказчики руководствуются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2(1.1)</w:t>
        </w:r>
      </w:hyperlink>
      <w:r>
        <w:t xml:space="preserve">, </w:t>
      </w:r>
      <w:hyperlink r:id="rId10" w:history="1">
        <w:r>
          <w:rPr>
            <w:color w:val="0000FF"/>
          </w:rPr>
          <w:t>2(2)</w:t>
        </w:r>
      </w:hyperlink>
      <w:r>
        <w:t xml:space="preserve"> и </w:t>
      </w:r>
      <w:hyperlink r:id="rId11" w:history="1">
        <w:r>
          <w:rPr>
            <w:color w:val="0000FF"/>
          </w:rPr>
          <w:t>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3" w:history="1">
        <w:r>
          <w:rPr>
            <w:color w:val="0000FF"/>
          </w:rPr>
          <w:t>6</w:t>
        </w:r>
      </w:hyperlink>
      <w:r>
        <w:t xml:space="preserve"> и </w:t>
      </w:r>
      <w:hyperlink r:id="rId14" w:history="1">
        <w:r>
          <w:rPr>
            <w:color w:val="0000FF"/>
          </w:rPr>
          <w:t>8 части 2 статьи 61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в) конкурсная (аукционная) комиссия заказчиков в обязательном порядке рассматривает все заявки на участие в конкурсе (аукционе) на наличие организаций в реестре поставщиков, предусмотренном Правилами, утвержденными настоящим постановлением.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</w:t>
      </w:r>
      <w:r>
        <w:lastRenderedPageBreak/>
        <w:t>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нужд.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right"/>
      </w:pPr>
      <w:r>
        <w:t>Председатель Правительства</w:t>
      </w:r>
    </w:p>
    <w:p w:rsidR="00266E00" w:rsidRDefault="00266E00">
      <w:pPr>
        <w:pStyle w:val="ConsPlusNormal"/>
        <w:jc w:val="right"/>
      </w:pPr>
      <w:r>
        <w:t>Российской Федерации</w:t>
      </w:r>
    </w:p>
    <w:p w:rsidR="00266E00" w:rsidRDefault="00266E00">
      <w:pPr>
        <w:pStyle w:val="ConsPlusNormal"/>
        <w:jc w:val="right"/>
      </w:pPr>
      <w:r>
        <w:t>Д.МЕДВЕДЕВ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right"/>
        <w:outlineLvl w:val="0"/>
      </w:pPr>
      <w:r>
        <w:t>Утверждены</w:t>
      </w:r>
    </w:p>
    <w:p w:rsidR="00266E00" w:rsidRDefault="00266E00">
      <w:pPr>
        <w:pStyle w:val="ConsPlusNormal"/>
        <w:jc w:val="right"/>
      </w:pPr>
      <w:r>
        <w:t>постановлением Правительства</w:t>
      </w:r>
    </w:p>
    <w:p w:rsidR="00266E00" w:rsidRDefault="00266E00">
      <w:pPr>
        <w:pStyle w:val="ConsPlusNormal"/>
        <w:jc w:val="right"/>
      </w:pPr>
      <w:r>
        <w:t>Российской Федерации</w:t>
      </w:r>
    </w:p>
    <w:p w:rsidR="00266E00" w:rsidRDefault="00266E00">
      <w:pPr>
        <w:pStyle w:val="ConsPlusNormal"/>
        <w:jc w:val="right"/>
      </w:pPr>
      <w:r>
        <w:t>от 14 августа 2017 г. N 967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Title"/>
        <w:jc w:val="center"/>
      </w:pPr>
      <w:bookmarkStart w:id="0" w:name="P31"/>
      <w:bookmarkEnd w:id="0"/>
      <w:r>
        <w:t>ПРАВИЛА</w:t>
      </w:r>
    </w:p>
    <w:p w:rsidR="00266E00" w:rsidRDefault="00266E00">
      <w:pPr>
        <w:pStyle w:val="ConsPlusTitle"/>
        <w:jc w:val="center"/>
      </w:pPr>
      <w:r>
        <w:t>ОТБОРА ОРГАНИЗАЦИЙ, РЕАЛИЗУЮЩИХ В 2017 - 2024 ГОДАХ</w:t>
      </w:r>
    </w:p>
    <w:p w:rsidR="00266E00" w:rsidRDefault="00266E00">
      <w:pPr>
        <w:pStyle w:val="ConsPlusTitle"/>
        <w:jc w:val="center"/>
      </w:pPr>
      <w:r>
        <w:t>КОМПЛЕКСНЫЕ ПРОЕКТЫ ПО РАСШИРЕНИЮ И (ИЛИ) ЛОКАЛИЗАЦИИ</w:t>
      </w:r>
    </w:p>
    <w:p w:rsidR="00266E00" w:rsidRDefault="00266E00">
      <w:pPr>
        <w:pStyle w:val="ConsPlusTitle"/>
        <w:jc w:val="center"/>
      </w:pPr>
      <w:r>
        <w:t>ПРОИЗВОДСТВА МЕДИЦИНСКИХ ИЗДЕЛИЙ ОДНОРАЗОВОГО ПРИМЕНЕНИЯ</w:t>
      </w:r>
    </w:p>
    <w:p w:rsidR="00266E00" w:rsidRDefault="00266E00">
      <w:pPr>
        <w:pStyle w:val="ConsPlusTitle"/>
        <w:jc w:val="center"/>
      </w:pPr>
      <w:r>
        <w:t>(ИСПОЛЬЗОВАНИЯ) ИЗ ПОЛИВИНИЛХЛОРИДНЫХ ПЛАСТИКОВ, В ЦЕЛЯХ</w:t>
      </w:r>
    </w:p>
    <w:p w:rsidR="00266E00" w:rsidRDefault="00266E00">
      <w:pPr>
        <w:pStyle w:val="ConsPlusTitle"/>
        <w:jc w:val="center"/>
      </w:pPr>
      <w:r>
        <w:t>ОСУЩЕСТВЛЕНИЯ КОНКРЕТНОЙ ЗАКУПКИ ТАКОЙ ПРОДУКЦИИ</w:t>
      </w:r>
    </w:p>
    <w:p w:rsidR="00266E00" w:rsidRDefault="00266E0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условия и порядок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>
        <w:t xml:space="preserve"> </w:t>
      </w:r>
      <w:proofErr w:type="gramStart"/>
      <w:r>
        <w:t xml:space="preserve">и муниципальных нужд, утвержденный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соответственно - организации, медицинские изделия, перечень), в целях предоставления им гарантий государственного спроса на производимую и локализуемую продукцию на срок окупаемости комплексных</w:t>
      </w:r>
      <w:proofErr w:type="gramEnd"/>
      <w:r>
        <w:t xml:space="preserve"> проектов путем осуществления ее закупки для обеспечения государственных и муниципальных нужд.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2. Под комплексным проектом понимаются взаимосвязанные мероприятия и процессы, ограниченные по времени и ресурсам, направленные на организацию высокотехнологичного производства всех наименований медицинских изделий, включенных в перечень, в том числе создание новых высокопроизводительных рабочих мест и увеличение налоговых поступлений.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3. Министерство промышленности и торговли Российской Федерации совместно с Министерством здравоохранения Российской Федерации утверждает график реализации комплексного проекта (далее - график), обеспечивающего выполнение организацией следующих условий: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объем собственного производства всех наименований медицинских изделий, включенных в перечень, на дату окончания комплексного проекта составляет 100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lastRenderedPageBreak/>
        <w:t>наличие прав на техническую и конструкторскую документацию на собственное производство всех наименований медицинских изделий, включенных в перечень, на срок не менее 10 лет после окончания комплексного проекта в объеме, достаточном для производства не менее 100 процентов медицинских изделий;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достижение до 1 ноября 2023 г. размера фиксированной процентной доли стоимости российских материалов, из которых произведены медицинские изделия, включенные в перечень, и добавленной стоимости в цене конечной продукции не менее 75 процентов для не менее трех четвертых всех медицинских изделий, включенных в перечень;</w:t>
      </w:r>
    </w:p>
    <w:p w:rsidR="00266E00" w:rsidRDefault="00266E00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2023 г. всех наименований медицинских изделий, включенных в перечень, происходящими из Российской Федерации;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r>
        <w:t>достижение до 1 января 2025 г. целевого показателя по экспорту всех наименований медицинских изделий, включенных в перечень, не менее 30 процентов всего объема, реализованного за год на территории Российской Федерации.</w:t>
      </w:r>
    </w:p>
    <w:p w:rsidR="00266E00" w:rsidRDefault="00266E00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Министерство промышленности и торговли Российской Федерации рассматривает заявления о реализации комплексного проекта, поданные российскими организациями, которые являются налоговыми резидентами Российской Федерации (далее - заявление) и соответствуют следующим критериям: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наличие у организации документа, подтверждающего соответствие собственного производства, расположенного на территории Российской Федерации, требованиям </w:t>
      </w:r>
      <w:hyperlink r:id="rId17" w:history="1">
        <w:r>
          <w:rPr>
            <w:color w:val="0000FF"/>
          </w:rPr>
          <w:t>ГОСТ ISO 13485-2011</w:t>
        </w:r>
      </w:hyperlink>
      <w:r>
        <w:t xml:space="preserve"> "Изделия медицинские. Системы менеджмента качества. </w:t>
      </w:r>
      <w:proofErr w:type="gramStart"/>
      <w:r>
        <w:t>Системные требования для целей регулирования";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proofErr w:type="gramStart"/>
      <w:r>
        <w:t xml:space="preserve">наличие у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 не менее 7 действующих регистрационных удостоверений указанных в перечне медицинских изделий, страной (местом) производства которых является Российская Федерация и на которые имеются действующие сертификаты о происхождении товара </w:t>
      </w:r>
      <w:hyperlink r:id="rId18" w:history="1">
        <w:r>
          <w:rPr>
            <w:color w:val="0000FF"/>
          </w:rPr>
          <w:t>формы СТ-1</w:t>
        </w:r>
      </w:hyperlink>
      <w:r>
        <w:t>, на дату подачи заявления;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proofErr w:type="gramStart"/>
      <w:r>
        <w:t>наличие у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 не менее 7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заявления;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r>
        <w:t>доход (выручка)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организаций, расположенных на территории Российской Федерации, от реализации произведенных медицинских изделий за последние 3 года (на дату подачи заявления) составляет не менее 700000 тыс. рублей;</w:t>
      </w:r>
    </w:p>
    <w:p w:rsidR="00266E00" w:rsidRDefault="00266E00">
      <w:pPr>
        <w:pStyle w:val="ConsPlusNormal"/>
        <w:spacing w:before="220"/>
        <w:ind w:firstLine="540"/>
        <w:jc w:val="both"/>
      </w:pPr>
      <w:proofErr w:type="gramStart"/>
      <w:r>
        <w:t xml:space="preserve">использование технологий и материалов при производстве медицинских изделий, включенных в перечень, разработанных за счет бюджетных ассигнований, в том числе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фармацевтической и медицинской промышленности" на 2013 - 2020 годы, утвержденной постановлением Правительства Российской Федерации от 15 апреля 2014 г. N 305 "Об утверждении государственной программы Российской </w:t>
      </w:r>
      <w:r>
        <w:lastRenderedPageBreak/>
        <w:t>Федерации "Развитие фармацевтической и медицинской промышленности" на 2013 - 2020</w:t>
      </w:r>
      <w:proofErr w:type="gramEnd"/>
      <w:r>
        <w:t xml:space="preserve"> годы";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наличие у организации на срок не менее чем до 1 января 2025 г. прав на техническую и конструкторскую документацию, по которой осуществляется производство не менее 20 процентов номенклатуры (ассортимента) всех наименований медицинских изделий, включенных в перечень, и сырья, используемого при их производстве, на дату подачи заявления.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5. Министерство промышленности и торговли Российской Федерации до 11 сентября 2017 г. в установленном им порядке принимает и рассматривает поступившие от организаций заявления с документальным подтверждением критериев,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6. По результатам рассмотрения заявления и приложенных к нему документов в срок, не превышающий 15 рабочих дней со дня поступления заявления,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заявлении:</w:t>
      </w:r>
    </w:p>
    <w:p w:rsidR="00266E00" w:rsidRDefault="00266E0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извещение о положительном рассмотрении заявления совместно с 2 экземплярами проекта соглашения по форме, утвержденной Министерством промышленности и торговли Российской Федерации, о согласии организации обеспечить условия, сроки и порядок выполнения графика (далее - соглашение), являющегося неотъемлемой частью соглашения. Срок представления подписанного организацией экземпляра соглашения в Министерство промышленности и торговли Российской Федерации не может превышать 5 рабочих дней со дня получения организацией извещения;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извещение об отрицательном рассмотрении заявления при несоответствии организации критериям, указанным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Правил, или недостоверности сведений, содержащихся в представленных с заявлением документах.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7. В течение 3 рабочих дней со дня получения подписанного организацией экземпляра соглашения Министерство промышленности и торговли Российской Федерации вносит сведения об этой организации в реестр поставщиков медицинских изделий, включенных в перечень, который размещается на официальном сайте Министерства в информационно-телекоммуникационной сети "Интернет", а также в единой информационной системе в сфере закупок.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непредставления организацией в Министерство промышленности и торговли Российской Федерации в течение срока, указанного в </w:t>
      </w:r>
      <w:hyperlink w:anchor="P56" w:history="1">
        <w:r>
          <w:rPr>
            <w:color w:val="0000FF"/>
          </w:rPr>
          <w:t>абзаце втором пункта 6</w:t>
        </w:r>
      </w:hyperlink>
      <w:r>
        <w:t xml:space="preserve"> настоящих Правил, подписанного экземпляра соглашения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заявлении, извещение об отказе во внесении сведений об этой организации в реестр поставщиков медицинских изделий, включенных в перечень.</w:t>
      </w:r>
      <w:proofErr w:type="gramEnd"/>
    </w:p>
    <w:p w:rsidR="00266E00" w:rsidRDefault="00266E00">
      <w:pPr>
        <w:pStyle w:val="ConsPlusNormal"/>
        <w:spacing w:before="220"/>
        <w:ind w:firstLine="540"/>
        <w:jc w:val="both"/>
      </w:pPr>
      <w:r>
        <w:t>9. При отсутствии организаций в реестре поставщиков медицинских изделий, включенных в перечень, Министерство промышленности и торговли Российской Федерации размещает соответствующую информацию на своем официальном сайте в информационно-телекоммуникационной сети "Интернет" до 5 октября 2017 г. и далее ежегодно в установленный им срок.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промышленности и торговли Российской Федерации в соответствии с утвержденным им порядком по согласованию с Министерством здравоохранения Российской Федерации обеспечивает ежегодно, до 1 декабря, контроль выполнения организациями мероприятий, предусмотренных графиком, включая проверку и анализ соответствия целевым показателям отчетного периода документов, указанных в графике, представляемых организациями, ежегодно, до 1 ноября, в том числе оценку достижения количественных и временных показателей, указанных в</w:t>
      </w:r>
      <w:proofErr w:type="gramEnd"/>
      <w:r>
        <w:t xml:space="preserve"> графике. Соответствующие показатели анализируются и </w:t>
      </w:r>
      <w:r>
        <w:lastRenderedPageBreak/>
        <w:t>оцениваются по совокупной шкале целевых показателей от 1 до 100 процентов, утвержденных Министерством промышленности и торговли Российской Федерации совместно с Министерством здравоохранения Российской Федерации. Результаты проверки оформляются актом Министерства промышленности и торговли Российской Федерации.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11. В случае невыполнения (более чем на 10 процентов) организациями мероприятий, предусмотренных графиком, подтвержденного актом Министерства промышленности и торговли Российской Федерации, организация исключается из реестра поставщиков медицинских изделий, включенных в перечень. После подтверждения соответствия всем условиям и целевым показателям графика, оформленного актом Министерства промышленности и торговли Российской Федерации, организация вновь включается в указанный реестр в течение 3 рабочих дней со дня подтверждения указанных фактов.</w:t>
      </w:r>
    </w:p>
    <w:p w:rsidR="00266E00" w:rsidRDefault="00266E00">
      <w:pPr>
        <w:pStyle w:val="ConsPlusNormal"/>
        <w:spacing w:before="220"/>
        <w:ind w:firstLine="540"/>
        <w:jc w:val="both"/>
      </w:pPr>
      <w:r>
        <w:t>12. При наличии информации о включении организации в реестр недобросовестных поставщиков организация исключается Министерством промышленности и торговли Российской Федерации из реестра поставщиков медицинских изделий, включенных в перечень, до исключения в установленном порядке соответствующей реестровой записи из реестра недобросовестных поставщиков.</w:t>
      </w: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jc w:val="both"/>
      </w:pPr>
    </w:p>
    <w:p w:rsidR="00266E00" w:rsidRDefault="00266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EE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6E00"/>
    <w:rsid w:val="000A3814"/>
    <w:rsid w:val="00266E00"/>
    <w:rsid w:val="002946FA"/>
    <w:rsid w:val="00901002"/>
    <w:rsid w:val="00981680"/>
    <w:rsid w:val="00C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D3FEA36AB8E1120ED0644DEAC051D715F38FB7A0FF2C908F35BEA54A2D30E1373ACA8F2BB8C0363q6G" TargetMode="External"/><Relationship Id="rId13" Type="http://schemas.openxmlformats.org/officeDocument/2006/relationships/hyperlink" Target="consultantplus://offline/ref=87BD3FEA36AB8E1120ED0644DEAC051D715F3BF07A06F2C908F35BEA54A2D30E1373ACA8F2BB8A0563q4G" TargetMode="External"/><Relationship Id="rId18" Type="http://schemas.openxmlformats.org/officeDocument/2006/relationships/hyperlink" Target="consultantplus://offline/ref=87BD3FEA36AB8E1120ED0644DEAC051D725438F37406F2C908F35BEA54A2D30E1373ACA8F2BB890563q2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BD3FEA36AB8E1120ED0644DEAC051D715F38FB7A0FF2C908F35BEA546Aq2G" TargetMode="External"/><Relationship Id="rId12" Type="http://schemas.openxmlformats.org/officeDocument/2006/relationships/hyperlink" Target="consultantplus://offline/ref=87BD3FEA36AB8E1120ED0644DEAC051D715F3BF07A06F2C908F35BEA54A2D30E1373ACA8F2BB8A0563q0G" TargetMode="External"/><Relationship Id="rId17" Type="http://schemas.openxmlformats.org/officeDocument/2006/relationships/hyperlink" Target="consultantplus://offline/ref=87BD3FEA36AB8E1120ED0551C7AC051D70543FFA7958A5CB59A6556Eq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D3FEA36AB8E1120ED0644DEAC051D725438F37406F2C908F35BEA54A2D30E1373ACA8F2BB8D0063q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D3FEA36AB8E1120ED0644DEAC051D715F38FB7A0FF2C908F35BEA54A2D30E1373ACABFA6BqAG" TargetMode="External"/><Relationship Id="rId11" Type="http://schemas.openxmlformats.org/officeDocument/2006/relationships/hyperlink" Target="consultantplus://offline/ref=87BD3FEA36AB8E1120ED0644DEAC051D715F38FB7A0FF2C908F35BEA54A2D30E1373ACABF56BqFG" TargetMode="External"/><Relationship Id="rId5" Type="http://schemas.openxmlformats.org/officeDocument/2006/relationships/hyperlink" Target="consultantplus://offline/ref=87BD3FEA36AB8E1120ED0644DEAC051D715F3BF07A06F2C908F35BEA54A2D30E1373ACA8F2BA8B0263q8G" TargetMode="External"/><Relationship Id="rId15" Type="http://schemas.openxmlformats.org/officeDocument/2006/relationships/hyperlink" Target="consultantplus://offline/ref=87BD3FEA36AB8E1120ED0644DEAC051D715F38FB7A0FF2C908F35BEA546Aq2G" TargetMode="External"/><Relationship Id="rId10" Type="http://schemas.openxmlformats.org/officeDocument/2006/relationships/hyperlink" Target="consultantplus://offline/ref=87BD3FEA36AB8E1120ED0644DEAC051D715F38FB7A0FF2C908F35BEA54A2D30E1373ACA8F2BB8C0063q1G" TargetMode="External"/><Relationship Id="rId19" Type="http://schemas.openxmlformats.org/officeDocument/2006/relationships/hyperlink" Target="consultantplus://offline/ref=87BD3FEA36AB8E1120ED0644DEAC051D715C3EFA760EF2C908F35BEA54A2D30E1373ACA8F2BB8D0363q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BD3FEA36AB8E1120ED0644DEAC051D715F38FB7A0FF2C908F35BEA54A2D30E1373ACABF46Bq3G" TargetMode="External"/><Relationship Id="rId14" Type="http://schemas.openxmlformats.org/officeDocument/2006/relationships/hyperlink" Target="consultantplus://offline/ref=87BD3FEA36AB8E1120ED0644DEAC051D715F3BF07A06F2C908F35BEA54A2D30E1373ACA8F2BB8A0563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2017-08-23T06:43:00Z</dcterms:created>
  <dcterms:modified xsi:type="dcterms:W3CDTF">2017-08-23T06:43:00Z</dcterms:modified>
</cp:coreProperties>
</file>